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387A" w14:textId="5C61C31A" w:rsidR="003F5E00" w:rsidRPr="00683C70" w:rsidRDefault="00836F07" w:rsidP="00D271E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32"/>
          <w:szCs w:val="32"/>
        </w:rPr>
      </w:pPr>
      <w:r w:rsidRPr="00683C70">
        <w:rPr>
          <w:rFonts w:cstheme="minorHAnsi"/>
          <w:b/>
          <w:color w:val="404040" w:themeColor="text1" w:themeTint="BF"/>
          <w:sz w:val="32"/>
          <w:szCs w:val="32"/>
          <w:lang w:val="en-US"/>
        </w:rPr>
        <w:t>GNature</w:t>
      </w:r>
      <w:r w:rsidRPr="00683C70">
        <w:rPr>
          <w:rFonts w:cstheme="minorHAnsi"/>
          <w:b/>
          <w:color w:val="404040" w:themeColor="text1" w:themeTint="BF"/>
          <w:sz w:val="32"/>
          <w:szCs w:val="32"/>
        </w:rPr>
        <w:t xml:space="preserve"> </w:t>
      </w:r>
      <w:r w:rsidR="009D1C39" w:rsidRPr="00683C70">
        <w:rPr>
          <w:rFonts w:cstheme="minorHAnsi"/>
          <w:b/>
          <w:color w:val="404040" w:themeColor="text1" w:themeTint="BF"/>
          <w:sz w:val="32"/>
          <w:szCs w:val="32"/>
        </w:rPr>
        <w:t xml:space="preserve">245 </w:t>
      </w:r>
      <w:proofErr w:type="spellStart"/>
      <w:r w:rsidR="009D1C39" w:rsidRPr="00683C70">
        <w:rPr>
          <w:rFonts w:cstheme="minorHAnsi"/>
          <w:b/>
          <w:color w:val="404040" w:themeColor="text1" w:themeTint="BF"/>
          <w:sz w:val="32"/>
          <w:szCs w:val="32"/>
        </w:rPr>
        <w:t>Hartö</w:t>
      </w:r>
      <w:proofErr w:type="spellEnd"/>
      <w:r w:rsidR="009D1C39" w:rsidRPr="00683C70">
        <w:rPr>
          <w:rFonts w:cstheme="minorHAnsi"/>
          <w:b/>
          <w:color w:val="404040" w:themeColor="text1" w:themeTint="BF"/>
          <w:sz w:val="32"/>
          <w:szCs w:val="32"/>
          <w:lang w:val="de-DE"/>
        </w:rPr>
        <w:t>l</w:t>
      </w:r>
    </w:p>
    <w:p w14:paraId="11D26CE6" w14:textId="2A77057D" w:rsidR="00836F07" w:rsidRPr="00683C70" w:rsidRDefault="009D1C39" w:rsidP="00D271E3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</w:rPr>
      </w:pPr>
      <w:r w:rsidRPr="00683C70">
        <w:rPr>
          <w:rFonts w:cstheme="minorHAnsi"/>
          <w:color w:val="404040" w:themeColor="text1" w:themeTint="BF"/>
          <w:sz w:val="28"/>
          <w:szCs w:val="28"/>
        </w:rPr>
        <w:t>Твердое масло</w:t>
      </w:r>
    </w:p>
    <w:p w14:paraId="50A87F75" w14:textId="4FB7577A" w:rsidR="00836F07" w:rsidRPr="00683C70" w:rsidRDefault="00836F07" w:rsidP="00D271E3">
      <w:pPr>
        <w:spacing w:after="0" w:line="240" w:lineRule="auto"/>
        <w:jc w:val="both"/>
        <w:rPr>
          <w:rFonts w:cstheme="minorHAnsi"/>
          <w:color w:val="404040" w:themeColor="text1" w:themeTint="BF"/>
          <w:sz w:val="20"/>
          <w:szCs w:val="20"/>
        </w:rPr>
      </w:pPr>
      <w:r w:rsidRPr="00683C70">
        <w:rPr>
          <w:rFonts w:cstheme="minorHAnsi"/>
          <w:color w:val="404040" w:themeColor="text1" w:themeTint="BF"/>
          <w:sz w:val="20"/>
          <w:szCs w:val="20"/>
        </w:rPr>
        <w:t xml:space="preserve">Для </w:t>
      </w:r>
      <w:r w:rsidR="009D1C39" w:rsidRPr="00683C70">
        <w:rPr>
          <w:rFonts w:cstheme="minorHAnsi"/>
          <w:color w:val="404040" w:themeColor="text1" w:themeTint="BF"/>
          <w:sz w:val="20"/>
          <w:szCs w:val="20"/>
        </w:rPr>
        <w:t xml:space="preserve">внутренних </w:t>
      </w:r>
      <w:r w:rsidRPr="00683C70">
        <w:rPr>
          <w:rFonts w:cstheme="minorHAnsi"/>
          <w:color w:val="404040" w:themeColor="text1" w:themeTint="BF"/>
          <w:sz w:val="20"/>
          <w:szCs w:val="20"/>
        </w:rPr>
        <w:t>работ</w:t>
      </w:r>
    </w:p>
    <w:p w14:paraId="6B2E856A" w14:textId="77777777" w:rsidR="00836F07" w:rsidRPr="00683C70" w:rsidRDefault="00836F07" w:rsidP="00D271E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C13282" w14:textId="2CDA4B40" w:rsidR="00836F07" w:rsidRPr="00683C70" w:rsidRDefault="00836F07" w:rsidP="00D271E3">
      <w:pPr>
        <w:tabs>
          <w:tab w:val="left" w:pos="4050"/>
        </w:tabs>
        <w:spacing w:line="240" w:lineRule="auto"/>
        <w:jc w:val="both"/>
        <w:rPr>
          <w:rFonts w:cstheme="minorHAnsi"/>
          <w:b/>
        </w:rPr>
      </w:pPr>
      <w:r w:rsidRPr="00683C70">
        <w:rPr>
          <w:rFonts w:cstheme="minorHAnsi"/>
          <w:b/>
        </w:rPr>
        <w:t>Натуральная краска из</w:t>
      </w:r>
      <w:r w:rsidR="00890143" w:rsidRPr="00683C70">
        <w:rPr>
          <w:rFonts w:cstheme="minorHAnsi"/>
          <w:b/>
        </w:rPr>
        <w:t xml:space="preserve"> </w:t>
      </w:r>
      <w:r w:rsidR="00AE15C3">
        <w:rPr>
          <w:rFonts w:cstheme="minorHAnsi"/>
          <w:b/>
        </w:rPr>
        <w:t>природных масел, с</w:t>
      </w:r>
      <w:r w:rsidRPr="00683C70">
        <w:rPr>
          <w:rFonts w:cstheme="minorHAnsi"/>
          <w:b/>
        </w:rPr>
        <w:t xml:space="preserve">мол </w:t>
      </w:r>
      <w:r w:rsidR="00AE15C3">
        <w:rPr>
          <w:rFonts w:cstheme="minorHAnsi"/>
          <w:b/>
        </w:rPr>
        <w:t xml:space="preserve">и восков </w:t>
      </w:r>
      <w:r w:rsidRPr="00683C70">
        <w:rPr>
          <w:rFonts w:cstheme="minorHAnsi"/>
          <w:b/>
        </w:rPr>
        <w:t>для защиты древесины</w:t>
      </w:r>
    </w:p>
    <w:p w14:paraId="78BBA0EE" w14:textId="19827968" w:rsidR="00836F07" w:rsidRPr="00683C70" w:rsidRDefault="00836F07" w:rsidP="00D271E3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 xml:space="preserve">Состоит из природных </w:t>
      </w:r>
      <w:r w:rsidR="00AE15C3">
        <w:rPr>
          <w:rFonts w:cstheme="minorHAnsi"/>
        </w:rPr>
        <w:t xml:space="preserve">масел, </w:t>
      </w:r>
      <w:r w:rsidR="00F9342C" w:rsidRPr="00683C70">
        <w:rPr>
          <w:rFonts w:cstheme="minorHAnsi"/>
        </w:rPr>
        <w:t>смол</w:t>
      </w:r>
      <w:r w:rsidR="00AE15C3">
        <w:rPr>
          <w:rFonts w:cstheme="minorHAnsi"/>
        </w:rPr>
        <w:t xml:space="preserve"> и восков</w:t>
      </w:r>
    </w:p>
    <w:p w14:paraId="5119C677" w14:textId="77777777" w:rsidR="00836F07" w:rsidRPr="00683C70" w:rsidRDefault="00836F07" w:rsidP="00D271E3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Отлично проявляет текстуру древесины</w:t>
      </w:r>
    </w:p>
    <w:p w14:paraId="117C73DC" w14:textId="77777777" w:rsidR="00683C70" w:rsidRPr="00683C70" w:rsidRDefault="00683C70" w:rsidP="00683C70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Создает дышащую эластичную прочную износоустойчивую поверхность</w:t>
      </w:r>
    </w:p>
    <w:p w14:paraId="49B5DF75" w14:textId="52F99B53" w:rsidR="00836F07" w:rsidRPr="00683C70" w:rsidRDefault="009D1C39" w:rsidP="009D1C39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Защищает древесину от влаги, грязи и пятен</w:t>
      </w:r>
    </w:p>
    <w:p w14:paraId="123E9FC6" w14:textId="77777777" w:rsidR="00683C70" w:rsidRPr="00683C70" w:rsidRDefault="009D1C39" w:rsidP="00683C70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Позволяет дереву дышать</w:t>
      </w:r>
    </w:p>
    <w:p w14:paraId="2EA53DBD" w14:textId="23511E13" w:rsidR="00683C70" w:rsidRPr="00683C70" w:rsidRDefault="00683C70" w:rsidP="00683C70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 xml:space="preserve">Одобрено для обработки поверхностей детских игрушек </w:t>
      </w:r>
      <w:r w:rsidRPr="00683C70">
        <w:rPr>
          <w:rFonts w:cstheme="minorHAnsi"/>
          <w:color w:val="333333"/>
          <w:shd w:val="clear" w:color="auto" w:fill="FFFFFF"/>
        </w:rPr>
        <w:t>DIN EN 71, ч. 3</w:t>
      </w:r>
    </w:p>
    <w:p w14:paraId="7CE280DD" w14:textId="77777777" w:rsidR="00836F07" w:rsidRPr="00683C70" w:rsidRDefault="00836F07" w:rsidP="00D271E3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Не шелушится, не растрескивается</w:t>
      </w:r>
    </w:p>
    <w:p w14:paraId="5A05A85F" w14:textId="77777777" w:rsidR="00683C70" w:rsidRPr="00683C70" w:rsidRDefault="00683C70" w:rsidP="00683C70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>Легко наносится, не требует сложного ухода</w:t>
      </w:r>
    </w:p>
    <w:p w14:paraId="26192B77" w14:textId="77777777" w:rsidR="00683C70" w:rsidRPr="00683C70" w:rsidRDefault="00683C70" w:rsidP="00683C70">
      <w:pPr>
        <w:pStyle w:val="a9"/>
        <w:numPr>
          <w:ilvl w:val="0"/>
          <w:numId w:val="3"/>
        </w:numPr>
        <w:tabs>
          <w:tab w:val="left" w:pos="4050"/>
        </w:tabs>
        <w:spacing w:line="240" w:lineRule="auto"/>
        <w:ind w:left="360"/>
        <w:jc w:val="both"/>
        <w:rPr>
          <w:rFonts w:cstheme="minorHAnsi"/>
        </w:rPr>
      </w:pPr>
      <w:r w:rsidRPr="00683C70">
        <w:rPr>
          <w:rFonts w:cstheme="minorHAnsi"/>
        </w:rPr>
        <w:t xml:space="preserve">Простое обновление без </w:t>
      </w:r>
      <w:proofErr w:type="spellStart"/>
      <w:r w:rsidRPr="00683C70">
        <w:rPr>
          <w:rFonts w:cstheme="minorHAnsi"/>
        </w:rPr>
        <w:t>перешлифовки</w:t>
      </w:r>
      <w:proofErr w:type="spellEnd"/>
      <w:r w:rsidRPr="00683C70">
        <w:rPr>
          <w:rFonts w:cstheme="minorHAnsi"/>
        </w:rPr>
        <w:t xml:space="preserve"> поверхности</w:t>
      </w:r>
    </w:p>
    <w:p w14:paraId="3ABDC8D3" w14:textId="1B6D3FA2" w:rsidR="00DF55BE" w:rsidRPr="005B057B" w:rsidRDefault="00335C6B" w:rsidP="00D271E3">
      <w:pPr>
        <w:tabs>
          <w:tab w:val="left" w:pos="4050"/>
        </w:tabs>
        <w:spacing w:line="240" w:lineRule="auto"/>
        <w:jc w:val="both"/>
        <w:rPr>
          <w:rFonts w:cs="Open Sans"/>
        </w:rPr>
      </w:pPr>
      <w:r w:rsidRPr="005B057B">
        <w:rPr>
          <w:rFonts w:cs="Open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CED1" wp14:editId="7EB3C58C">
                <wp:simplePos x="0" y="0"/>
                <wp:positionH relativeFrom="margin">
                  <wp:posOffset>21590</wp:posOffset>
                </wp:positionH>
                <wp:positionV relativeFrom="paragraph">
                  <wp:posOffset>10160</wp:posOffset>
                </wp:positionV>
                <wp:extent cx="6019165" cy="0"/>
                <wp:effectExtent l="0" t="0" r="1968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FC3A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8pt" to="475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DCE11A8" w14:textId="77777777" w:rsidR="00C74124" w:rsidRPr="005B057B" w:rsidRDefault="00FE1DFC" w:rsidP="00D271E3">
      <w:pPr>
        <w:tabs>
          <w:tab w:val="left" w:pos="4050"/>
        </w:tabs>
        <w:spacing w:line="240" w:lineRule="auto"/>
        <w:jc w:val="both"/>
        <w:rPr>
          <w:rFonts w:cs="Open Sans"/>
          <w:b/>
        </w:rPr>
      </w:pPr>
      <w:r w:rsidRPr="005B057B">
        <w:rPr>
          <w:rFonts w:cs="Open Sans"/>
          <w:b/>
        </w:rPr>
        <w:t>Назначение</w:t>
      </w:r>
    </w:p>
    <w:p w14:paraId="3E5563C0" w14:textId="0A1425C1" w:rsidR="00F9342C" w:rsidRDefault="00C50DBE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>
        <w:rPr>
          <w:rFonts w:cs="Open Sans"/>
        </w:rPr>
        <w:t>Универсальная краска</w:t>
      </w:r>
      <w:r w:rsidR="00020451">
        <w:rPr>
          <w:rFonts w:cs="Open Sans"/>
        </w:rPr>
        <w:t xml:space="preserve"> из натуральных масел, смол и восков</w:t>
      </w:r>
      <w:r>
        <w:rPr>
          <w:rFonts w:cs="Open Sans"/>
        </w:rPr>
        <w:t>. Рекомендуется для окраски всех впитывающих поверхностей внутри помещения, таких как деревянные стены</w:t>
      </w:r>
      <w:r w:rsidR="00485190">
        <w:rPr>
          <w:rFonts w:cs="Open Sans"/>
        </w:rPr>
        <w:t>, п</w:t>
      </w:r>
      <w:r>
        <w:rPr>
          <w:rFonts w:cs="Open Sans"/>
        </w:rPr>
        <w:t>отолки, полы</w:t>
      </w:r>
      <w:r w:rsidR="00485190">
        <w:rPr>
          <w:rFonts w:cs="Open Sans"/>
        </w:rPr>
        <w:t>, лестниц</w:t>
      </w:r>
      <w:r>
        <w:rPr>
          <w:rFonts w:cs="Open Sans"/>
        </w:rPr>
        <w:t>ы, мебели</w:t>
      </w:r>
      <w:r w:rsidR="00F118D9">
        <w:rPr>
          <w:rFonts w:cs="Open Sans"/>
        </w:rPr>
        <w:t>, а также пробка</w:t>
      </w:r>
      <w:r>
        <w:rPr>
          <w:rFonts w:cs="Open Sans"/>
        </w:rPr>
        <w:t xml:space="preserve"> и ОСБ.</w:t>
      </w:r>
      <w:r w:rsidR="00020451">
        <w:rPr>
          <w:rFonts w:cs="Open Sans"/>
        </w:rPr>
        <w:t xml:space="preserve"> </w:t>
      </w:r>
    </w:p>
    <w:p w14:paraId="41F90B0B" w14:textId="7747E764" w:rsidR="00F118D9" w:rsidRDefault="00B25557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>
        <w:rPr>
          <w:rFonts w:cs="Open Sans"/>
          <w:lang w:val="en-US"/>
        </w:rPr>
        <w:t>GNature</w:t>
      </w:r>
      <w:r w:rsidRPr="00B25557">
        <w:rPr>
          <w:rFonts w:cs="Open Sans"/>
        </w:rPr>
        <w:t xml:space="preserve"> </w:t>
      </w:r>
      <w:r>
        <w:rPr>
          <w:rFonts w:cs="Open Sans"/>
        </w:rPr>
        <w:t>Твердое масло г</w:t>
      </w:r>
      <w:r w:rsidR="00F9342C" w:rsidRPr="005B057B">
        <w:rPr>
          <w:rFonts w:cs="Open Sans"/>
        </w:rPr>
        <w:t>лубоко проникает в древесину</w:t>
      </w:r>
      <w:r w:rsidR="005B057B" w:rsidRPr="005B057B">
        <w:rPr>
          <w:rFonts w:cs="Open Sans"/>
        </w:rPr>
        <w:t>, с</w:t>
      </w:r>
      <w:r w:rsidR="00F9342C" w:rsidRPr="005B057B">
        <w:rPr>
          <w:rFonts w:cs="Open Sans"/>
        </w:rPr>
        <w:t xml:space="preserve">оздает </w:t>
      </w:r>
      <w:r w:rsidR="00C50DBE">
        <w:rPr>
          <w:rFonts w:cs="Open Sans"/>
        </w:rPr>
        <w:t>прочную износоустойчивую антистатическую поверхность.</w:t>
      </w:r>
      <w:r w:rsidR="009E261C">
        <w:rPr>
          <w:rFonts w:cs="Open Sans"/>
        </w:rPr>
        <w:t xml:space="preserve"> </w:t>
      </w:r>
      <w:r w:rsidR="00C50DBE">
        <w:rPr>
          <w:rFonts w:cs="Open Sans"/>
        </w:rPr>
        <w:t xml:space="preserve"> Защищает от влаги, грязи и пятен. О</w:t>
      </w:r>
      <w:r w:rsidR="009E261C">
        <w:rPr>
          <w:rFonts w:cs="Open Sans"/>
        </w:rPr>
        <w:t>ставляет</w:t>
      </w:r>
      <w:r w:rsidR="005B057B" w:rsidRPr="005B057B">
        <w:rPr>
          <w:rFonts w:cs="Open Sans"/>
        </w:rPr>
        <w:t xml:space="preserve"> поры древесины открытыми, позволяя дереву «дышать». </w:t>
      </w:r>
    </w:p>
    <w:p w14:paraId="76F07285" w14:textId="6F1F30D5" w:rsidR="00F118D9" w:rsidRDefault="00F118D9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>
        <w:rPr>
          <w:rFonts w:cs="Open Sans"/>
        </w:rPr>
        <w:t xml:space="preserve">Со временем практически не приобретает желтый оттенок, что особенно важно </w:t>
      </w:r>
      <w:r w:rsidR="00AE15C3">
        <w:rPr>
          <w:rFonts w:cs="Open Sans"/>
        </w:rPr>
        <w:t>для белого цвета</w:t>
      </w:r>
      <w:r>
        <w:rPr>
          <w:rFonts w:cs="Open Sans"/>
        </w:rPr>
        <w:t>.</w:t>
      </w:r>
    </w:p>
    <w:p w14:paraId="7EDB7213" w14:textId="44C3C6F3" w:rsidR="00F9342C" w:rsidRPr="005B057B" w:rsidRDefault="005B057B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 w:rsidRPr="005B057B">
        <w:rPr>
          <w:rFonts w:cs="Open Sans"/>
        </w:rPr>
        <w:t xml:space="preserve">Проявляет природную текстуру древесины, придает поверхности </w:t>
      </w:r>
      <w:r w:rsidR="00F62CC4">
        <w:rPr>
          <w:rFonts w:cs="Open Sans"/>
        </w:rPr>
        <w:t>шелковисто-матовый</w:t>
      </w:r>
      <w:r w:rsidR="00FF1C36">
        <w:rPr>
          <w:rFonts w:cs="Open Sans"/>
        </w:rPr>
        <w:t xml:space="preserve"> блеск</w:t>
      </w:r>
      <w:r w:rsidRPr="005B057B">
        <w:rPr>
          <w:rFonts w:cs="Open Sans"/>
        </w:rPr>
        <w:t>.</w:t>
      </w:r>
    </w:p>
    <w:p w14:paraId="05882D0E" w14:textId="49FC02BF" w:rsidR="004736E3" w:rsidRPr="005B057B" w:rsidRDefault="004736E3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 w:rsidRPr="005B057B">
        <w:rPr>
          <w:rFonts w:cs="Open Sans"/>
        </w:rPr>
        <w:t>Может применять</w:t>
      </w:r>
      <w:r w:rsidR="00FF1C36">
        <w:rPr>
          <w:rFonts w:cs="Open Sans"/>
        </w:rPr>
        <w:t>ся</w:t>
      </w:r>
      <w:r w:rsidRPr="005B057B">
        <w:rPr>
          <w:rFonts w:cs="Open Sans"/>
        </w:rPr>
        <w:t xml:space="preserve"> для первоначальной окраски, а так даже для обновления поверхности.</w:t>
      </w:r>
    </w:p>
    <w:p w14:paraId="54352F74" w14:textId="0AD9F2C2" w:rsidR="00EC23EA" w:rsidRPr="005B057B" w:rsidRDefault="004736E3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 w:rsidRPr="005B057B">
        <w:rPr>
          <w:rFonts w:cs="Open Sans"/>
        </w:rPr>
        <w:t xml:space="preserve">Подходит для обработки </w:t>
      </w:r>
      <w:r w:rsidR="00C50DBE">
        <w:rPr>
          <w:rFonts w:cs="Open Sans"/>
        </w:rPr>
        <w:t xml:space="preserve">всех типов </w:t>
      </w:r>
      <w:r w:rsidRPr="005B057B">
        <w:rPr>
          <w:rFonts w:cs="Open Sans"/>
        </w:rPr>
        <w:t xml:space="preserve">хвойных и лиственных </w:t>
      </w:r>
      <w:r w:rsidR="00C50DBE">
        <w:rPr>
          <w:rFonts w:cs="Open Sans"/>
        </w:rPr>
        <w:t>европейских пород древесины</w:t>
      </w:r>
      <w:r w:rsidRPr="005B057B">
        <w:rPr>
          <w:rFonts w:cs="Open Sans"/>
        </w:rPr>
        <w:t xml:space="preserve">. Для использования на </w:t>
      </w:r>
      <w:r w:rsidR="005B057B" w:rsidRPr="005B057B">
        <w:rPr>
          <w:rFonts w:cs="Open Sans"/>
        </w:rPr>
        <w:t xml:space="preserve">древесине </w:t>
      </w:r>
      <w:r w:rsidRPr="005B057B">
        <w:rPr>
          <w:rFonts w:cs="Open Sans"/>
        </w:rPr>
        <w:t>тропических пород, следует провести предварительные испытания</w:t>
      </w:r>
      <w:r w:rsidR="00F62CC4">
        <w:rPr>
          <w:rFonts w:cs="Open Sans"/>
        </w:rPr>
        <w:t>.</w:t>
      </w:r>
    </w:p>
    <w:p w14:paraId="389D9D63" w14:textId="406E298C" w:rsidR="00E1772A" w:rsidRPr="005B057B" w:rsidRDefault="008D130E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>
        <w:rPr>
          <w:rFonts w:cs="Open Sans"/>
          <w:b/>
        </w:rPr>
        <w:t xml:space="preserve">Важно: </w:t>
      </w:r>
      <w:r w:rsidR="00485190">
        <w:rPr>
          <w:rFonts w:cs="Open Sans"/>
          <w:b/>
        </w:rPr>
        <w:t>Не рекомендуется для обработки внутренних поверхностей шкафов и комодов</w:t>
      </w:r>
      <w:r w:rsidR="00C50DBE">
        <w:rPr>
          <w:rFonts w:cs="Open Sans"/>
          <w:b/>
        </w:rPr>
        <w:t xml:space="preserve"> – возможно образование запаха</w:t>
      </w:r>
      <w:r w:rsidR="00485190">
        <w:rPr>
          <w:rFonts w:cs="Open Sans"/>
          <w:b/>
        </w:rPr>
        <w:t>.</w:t>
      </w:r>
    </w:p>
    <w:p w14:paraId="176A45EB" w14:textId="77777777" w:rsidR="00A13BC2" w:rsidRPr="005B057B" w:rsidRDefault="00A13BC2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</w:p>
    <w:p w14:paraId="6308F481" w14:textId="77777777" w:rsidR="00A13BC2" w:rsidRPr="005B057B" w:rsidRDefault="00836F07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  <w:r w:rsidRPr="005B057B">
        <w:rPr>
          <w:rFonts w:cs="Open Sans"/>
          <w:b/>
          <w:u w:val="single"/>
        </w:rPr>
        <w:t>Технические данные</w:t>
      </w:r>
    </w:p>
    <w:p w14:paraId="6998D22D" w14:textId="77777777" w:rsidR="00836F07" w:rsidRPr="005B057B" w:rsidRDefault="00836F07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92"/>
      </w:tblGrid>
      <w:tr w:rsidR="00836F07" w:rsidRPr="005B057B" w14:paraId="30E49ABE" w14:textId="77777777" w:rsidTr="0008226F">
        <w:tc>
          <w:tcPr>
            <w:tcW w:w="3114" w:type="dxa"/>
          </w:tcPr>
          <w:p w14:paraId="26C3F5F8" w14:textId="77777777" w:rsidR="00C26EC4" w:rsidRPr="005B057B" w:rsidRDefault="00836F07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Состав</w:t>
            </w:r>
          </w:p>
          <w:p w14:paraId="46BFFAF8" w14:textId="77777777" w:rsidR="00C26EC4" w:rsidRPr="005B057B" w:rsidRDefault="00C26EC4" w:rsidP="00D271E3">
            <w:pPr>
              <w:jc w:val="both"/>
              <w:rPr>
                <w:rFonts w:cs="Open Sans"/>
              </w:rPr>
            </w:pPr>
          </w:p>
          <w:p w14:paraId="4E0BC7B2" w14:textId="77777777" w:rsidR="00836F07" w:rsidRPr="005B057B" w:rsidRDefault="00836F07" w:rsidP="00D271E3">
            <w:pPr>
              <w:jc w:val="both"/>
              <w:rPr>
                <w:rFonts w:cs="Open Sans"/>
              </w:rPr>
            </w:pPr>
          </w:p>
        </w:tc>
        <w:tc>
          <w:tcPr>
            <w:tcW w:w="7092" w:type="dxa"/>
          </w:tcPr>
          <w:p w14:paraId="05C44C42" w14:textId="6B1D0A27" w:rsidR="004622D0" w:rsidRDefault="004622D0" w:rsidP="005B057B">
            <w:r>
              <w:t xml:space="preserve">Льняное масло, выварка из рицинового масла и канифоли, </w:t>
            </w:r>
            <w:proofErr w:type="spellStart"/>
            <w:r>
              <w:t>сафлоровое</w:t>
            </w:r>
            <w:proofErr w:type="spellEnd"/>
            <w:r>
              <w:t xml:space="preserve"> масло, воск, алифатические углеводороды, глинозем, каолин, сиккатив. </w:t>
            </w:r>
          </w:p>
          <w:p w14:paraId="47BEAE3A" w14:textId="15BC3B40" w:rsidR="00DB04DF" w:rsidRDefault="00DB04DF" w:rsidP="005B057B">
            <w:r>
              <w:t xml:space="preserve">Содержание ЛОС (Летучих Органических Соединений) в данном продукте составляет максимум </w:t>
            </w:r>
            <w:r w:rsidR="00F62CC4">
              <w:t>600</w:t>
            </w:r>
            <w:r>
              <w:t xml:space="preserve"> г/л.</w:t>
            </w:r>
          </w:p>
          <w:p w14:paraId="44526F48" w14:textId="4F18406C" w:rsidR="00DB04DF" w:rsidRPr="00DB04DF" w:rsidRDefault="00DB04DF" w:rsidP="005B057B">
            <w:r>
              <w:t xml:space="preserve">Предельное значение по нормам ЕС </w:t>
            </w:r>
            <w:r w:rsidR="00F62CC4">
              <w:t>700</w:t>
            </w:r>
            <w:r>
              <w:t xml:space="preserve"> г/л (категория </w:t>
            </w:r>
            <w:r w:rsidR="00F62CC4">
              <w:rPr>
                <w:lang w:val="en-US"/>
              </w:rPr>
              <w:t>f</w:t>
            </w:r>
            <w:r w:rsidRPr="00DB04DF">
              <w:t xml:space="preserve"> </w:t>
            </w:r>
            <w:r>
              <w:rPr>
                <w:lang w:val="en-US"/>
              </w:rPr>
              <w:t>ab</w:t>
            </w:r>
            <w:r w:rsidRPr="00DB04DF">
              <w:t xml:space="preserve"> </w:t>
            </w:r>
            <w:r>
              <w:t>с 2010 г.)</w:t>
            </w:r>
          </w:p>
          <w:p w14:paraId="4A1F614D" w14:textId="3F55A52E" w:rsidR="000E011E" w:rsidRPr="005B057B" w:rsidRDefault="000E011E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</w:p>
        </w:tc>
      </w:tr>
    </w:tbl>
    <w:p w14:paraId="4D1147B6" w14:textId="792EAF39" w:rsidR="00836F07" w:rsidRPr="005B057B" w:rsidRDefault="00836F07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70CB239E" w14:textId="77777777" w:rsidTr="00335C6B">
        <w:tc>
          <w:tcPr>
            <w:tcW w:w="3119" w:type="dxa"/>
            <w:vAlign w:val="center"/>
          </w:tcPr>
          <w:p w14:paraId="2AF8DF0B" w14:textId="77777777" w:rsidR="00B62AA0" w:rsidRPr="005B057B" w:rsidRDefault="00B62AA0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Плотность</w:t>
            </w:r>
          </w:p>
        </w:tc>
        <w:tc>
          <w:tcPr>
            <w:tcW w:w="7087" w:type="dxa"/>
          </w:tcPr>
          <w:p w14:paraId="28917F3E" w14:textId="628E3CED" w:rsidR="00B62AA0" w:rsidRPr="005B057B" w:rsidRDefault="00D75411" w:rsidP="004622D0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 xml:space="preserve">+/- </w:t>
            </w:r>
            <w:r w:rsidR="004622D0" w:rsidRPr="004622D0">
              <w:rPr>
                <w:rFonts w:cs="Open Sans"/>
              </w:rPr>
              <w:t>0</w:t>
            </w:r>
            <w:r w:rsidR="004622D0">
              <w:rPr>
                <w:rFonts w:cs="Open Sans"/>
              </w:rPr>
              <w:t>,</w:t>
            </w:r>
            <w:r w:rsidR="004622D0">
              <w:rPr>
                <w:rFonts w:cs="Open Sans"/>
                <w:lang w:val="en-US"/>
              </w:rPr>
              <w:t>95</w:t>
            </w:r>
            <w:r w:rsidRPr="005B057B">
              <w:rPr>
                <w:rFonts w:cs="Open Sans"/>
              </w:rPr>
              <w:t xml:space="preserve"> г/см3</w:t>
            </w:r>
          </w:p>
        </w:tc>
      </w:tr>
    </w:tbl>
    <w:p w14:paraId="3C226A25" w14:textId="77777777" w:rsidR="00B62AA0" w:rsidRPr="005B057B" w:rsidRDefault="00B62AA0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</w:p>
    <w:p w14:paraId="0F4EF020" w14:textId="77777777" w:rsidR="00836F07" w:rsidRPr="005B057B" w:rsidRDefault="00836F07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4CECF7EF" w14:textId="77777777" w:rsidTr="00335C6B">
        <w:tc>
          <w:tcPr>
            <w:tcW w:w="3119" w:type="dxa"/>
            <w:vAlign w:val="center"/>
          </w:tcPr>
          <w:p w14:paraId="625EB791" w14:textId="77777777" w:rsidR="00074B54" w:rsidRPr="008D130E" w:rsidRDefault="00B62AA0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8D130E">
              <w:rPr>
                <w:rFonts w:cs="Open Sans"/>
                <w:b/>
              </w:rPr>
              <w:t>Вязкость</w:t>
            </w:r>
          </w:p>
        </w:tc>
        <w:tc>
          <w:tcPr>
            <w:tcW w:w="7087" w:type="dxa"/>
          </w:tcPr>
          <w:p w14:paraId="66B51B80" w14:textId="77777777" w:rsidR="00B62AA0" w:rsidRPr="009E261C" w:rsidRDefault="00D75411" w:rsidP="00D271E3">
            <w:pPr>
              <w:shd w:val="clear" w:color="auto" w:fill="FFFFFF"/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 xml:space="preserve">+/- 30 сек. </w:t>
            </w:r>
            <w:r w:rsidRPr="005B057B">
              <w:rPr>
                <w:rFonts w:cs="Open Sans"/>
                <w:lang w:val="en-US"/>
              </w:rPr>
              <w:t>DIN</w:t>
            </w:r>
            <w:r w:rsidRPr="009E261C">
              <w:rPr>
                <w:rFonts w:cs="Open Sans"/>
              </w:rPr>
              <w:t xml:space="preserve"> 5321</w:t>
            </w:r>
          </w:p>
        </w:tc>
      </w:tr>
    </w:tbl>
    <w:p w14:paraId="39F05E05" w14:textId="77777777" w:rsidR="00074B54" w:rsidRPr="005B057B" w:rsidRDefault="00074B54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3A02133D" w14:textId="77777777" w:rsidTr="00335C6B">
        <w:tc>
          <w:tcPr>
            <w:tcW w:w="3119" w:type="dxa"/>
            <w:vAlign w:val="center"/>
          </w:tcPr>
          <w:p w14:paraId="5553C99F" w14:textId="77777777" w:rsidR="00074B54" w:rsidRPr="005B057B" w:rsidRDefault="00074B54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lastRenderedPageBreak/>
              <w:t>Цвет</w:t>
            </w:r>
          </w:p>
        </w:tc>
        <w:tc>
          <w:tcPr>
            <w:tcW w:w="7087" w:type="dxa"/>
          </w:tcPr>
          <w:p w14:paraId="0A6AB082" w14:textId="77777777" w:rsidR="00074B54" w:rsidRPr="005B057B" w:rsidRDefault="00D7541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Колеруется по каталогу</w:t>
            </w:r>
          </w:p>
        </w:tc>
      </w:tr>
    </w:tbl>
    <w:p w14:paraId="7CA8E4D9" w14:textId="77777777" w:rsidR="00B62AA0" w:rsidRPr="005B057B" w:rsidRDefault="00B62AA0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70C91444" w14:textId="77777777" w:rsidTr="00335C6B">
        <w:tc>
          <w:tcPr>
            <w:tcW w:w="3119" w:type="dxa"/>
            <w:vAlign w:val="center"/>
          </w:tcPr>
          <w:p w14:paraId="766042ED" w14:textId="63509692" w:rsidR="00074B54" w:rsidRPr="005B057B" w:rsidRDefault="00F62180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Блеск</w:t>
            </w:r>
          </w:p>
        </w:tc>
        <w:tc>
          <w:tcPr>
            <w:tcW w:w="7087" w:type="dxa"/>
          </w:tcPr>
          <w:p w14:paraId="65F48617" w14:textId="3ADC7B29" w:rsidR="00074B54" w:rsidRPr="005B057B" w:rsidRDefault="004622D0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>
              <w:rPr>
                <w:rFonts w:cs="Open Sans"/>
              </w:rPr>
              <w:t xml:space="preserve">Шелковисто-матовый </w:t>
            </w:r>
          </w:p>
        </w:tc>
      </w:tr>
    </w:tbl>
    <w:p w14:paraId="6D1B74D4" w14:textId="77777777" w:rsidR="00074B54" w:rsidRPr="005B057B" w:rsidRDefault="00074B54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5E04F8A0" w14:textId="77777777" w:rsidTr="00335C6B">
        <w:tc>
          <w:tcPr>
            <w:tcW w:w="3119" w:type="dxa"/>
          </w:tcPr>
          <w:p w14:paraId="515DDA3B" w14:textId="77777777" w:rsidR="00074B54" w:rsidRPr="005B057B" w:rsidRDefault="00074B54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Подготовка поверхн</w:t>
            </w:r>
            <w:bookmarkStart w:id="0" w:name="_GoBack"/>
            <w:bookmarkEnd w:id="0"/>
            <w:r w:rsidRPr="005B057B">
              <w:rPr>
                <w:rFonts w:cs="Open Sans"/>
                <w:b/>
              </w:rPr>
              <w:t>ости</w:t>
            </w:r>
          </w:p>
        </w:tc>
        <w:tc>
          <w:tcPr>
            <w:tcW w:w="7087" w:type="dxa"/>
          </w:tcPr>
          <w:p w14:paraId="1889F4F5" w14:textId="576F5CD1" w:rsidR="006A04C9" w:rsidRPr="005B057B" w:rsidRDefault="00787207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Поверхность должна бы</w:t>
            </w:r>
            <w:r w:rsidR="00244947">
              <w:rPr>
                <w:rFonts w:cs="Open Sans"/>
              </w:rPr>
              <w:t>ть прочной, очищенной от пыли, грязи и жира.</w:t>
            </w:r>
            <w:r w:rsidRPr="005B057B">
              <w:rPr>
                <w:rFonts w:cs="Open Sans"/>
              </w:rPr>
              <w:t xml:space="preserve"> Максимальная поверхностная влажность древесины </w:t>
            </w:r>
            <w:r w:rsidR="00244947">
              <w:rPr>
                <w:rFonts w:cs="Open Sans"/>
              </w:rPr>
              <w:t>14</w:t>
            </w:r>
            <w:r w:rsidRPr="005B057B">
              <w:rPr>
                <w:rFonts w:cs="Open Sans"/>
              </w:rPr>
              <w:t xml:space="preserve">% </w:t>
            </w:r>
          </w:p>
          <w:p w14:paraId="55FFCFF4" w14:textId="566640C7" w:rsidR="002A77C5" w:rsidRPr="005B057B" w:rsidRDefault="00074B54" w:rsidP="00D271E3">
            <w:pPr>
              <w:tabs>
                <w:tab w:val="left" w:pos="4050"/>
              </w:tabs>
              <w:jc w:val="both"/>
              <w:rPr>
                <w:rFonts w:cs="Open Sans"/>
                <w:color w:val="595959" w:themeColor="text1" w:themeTint="A6"/>
              </w:rPr>
            </w:pPr>
            <w:r w:rsidRPr="005B057B">
              <w:rPr>
                <w:rFonts w:cs="Open Sans"/>
              </w:rPr>
              <w:t>Старые лакокрасочные покрытия, а также отслаивающиеся участки поверхности древесины следует удалить. Крупные смолян</w:t>
            </w:r>
            <w:r w:rsidR="00A115CD" w:rsidRPr="005B057B">
              <w:rPr>
                <w:rFonts w:cs="Open Sans"/>
              </w:rPr>
              <w:t>ы</w:t>
            </w:r>
            <w:r w:rsidRPr="005B057B">
              <w:rPr>
                <w:rFonts w:cs="Open Sans"/>
              </w:rPr>
              <w:t>е</w:t>
            </w:r>
            <w:r w:rsidR="002A77C5">
              <w:rPr>
                <w:rFonts w:cs="Open Sans"/>
              </w:rPr>
              <w:t xml:space="preserve"> карманы рекомендуется вырезать. </w:t>
            </w:r>
            <w:r w:rsidR="005803E2">
              <w:rPr>
                <w:rFonts w:cs="Open Sans"/>
              </w:rPr>
              <w:t>Смоляные пятна удалить тканью</w:t>
            </w:r>
            <w:r w:rsidR="00251DC9">
              <w:rPr>
                <w:rFonts w:cs="Open Sans"/>
              </w:rPr>
              <w:t xml:space="preserve"> при помощи</w:t>
            </w:r>
            <w:r w:rsidR="005803E2">
              <w:rPr>
                <w:rFonts w:cs="Open Sans"/>
              </w:rPr>
              <w:t xml:space="preserve"> </w:t>
            </w:r>
            <w:r w:rsidR="00AE15C3">
              <w:rPr>
                <w:rFonts w:cs="Open Sans"/>
              </w:rPr>
              <w:t xml:space="preserve">растворителя </w:t>
            </w:r>
            <w:proofErr w:type="spellStart"/>
            <w:r w:rsidR="005803E2">
              <w:rPr>
                <w:rFonts w:cs="Open Sans"/>
                <w:lang w:val="en-US"/>
              </w:rPr>
              <w:t>Gnature</w:t>
            </w:r>
            <w:proofErr w:type="spellEnd"/>
            <w:r w:rsidR="00251DC9">
              <w:rPr>
                <w:rFonts w:cs="Open Sans"/>
              </w:rPr>
              <w:t xml:space="preserve"> 140.</w:t>
            </w:r>
          </w:p>
          <w:p w14:paraId="5B616FE0" w14:textId="3EC838DE" w:rsidR="00C932F6" w:rsidRPr="005B057B" w:rsidRDefault="00A46036" w:rsidP="00D271E3">
            <w:pPr>
              <w:jc w:val="both"/>
              <w:rPr>
                <w:rFonts w:cs="Open Sans"/>
              </w:rPr>
            </w:pPr>
            <w:r>
              <w:rPr>
                <w:rFonts w:cs="Open Sans"/>
              </w:rPr>
              <w:t>Чтобы обеспечить равномерную</w:t>
            </w:r>
            <w:r w:rsidR="00244947">
              <w:rPr>
                <w:rFonts w:cs="Open Sans"/>
              </w:rPr>
              <w:t xml:space="preserve"> </w:t>
            </w:r>
            <w:proofErr w:type="spellStart"/>
            <w:r w:rsidR="00C932F6" w:rsidRPr="005B057B">
              <w:rPr>
                <w:rFonts w:cs="Open Sans"/>
              </w:rPr>
              <w:t>впитываемость</w:t>
            </w:r>
            <w:proofErr w:type="spellEnd"/>
            <w:r w:rsidR="00C932F6" w:rsidRPr="005B057B">
              <w:rPr>
                <w:rFonts w:cs="Open Sans"/>
              </w:rPr>
              <w:t xml:space="preserve"> </w:t>
            </w:r>
            <w:r w:rsidR="00244947">
              <w:rPr>
                <w:rFonts w:cs="Open Sans"/>
              </w:rPr>
              <w:t>масла</w:t>
            </w:r>
            <w:r w:rsidR="00251DC9">
              <w:rPr>
                <w:rFonts w:cs="Open Sans"/>
              </w:rPr>
              <w:t xml:space="preserve"> и оптимальную оптику покрытия</w:t>
            </w:r>
            <w:r w:rsidR="00244947">
              <w:rPr>
                <w:rFonts w:cs="Open Sans"/>
              </w:rPr>
              <w:t>,</w:t>
            </w:r>
            <w:r w:rsidR="00C932F6" w:rsidRPr="005B057B">
              <w:rPr>
                <w:rFonts w:cs="Open Sans"/>
              </w:rPr>
              <w:t xml:space="preserve"> поверхность необходимо отшлифовать. Шлифование следует производить в несколько этапов, используя абразивные материалы от грубого до тонкого. Старайтесь не оставлять следов (царапин, рисок) -  при обработке цветным маслом данные дефекты могут проявится. </w:t>
            </w:r>
          </w:p>
          <w:p w14:paraId="440DBC7E" w14:textId="670FF8DC" w:rsidR="00C932F6" w:rsidRPr="005B057B" w:rsidRDefault="00470E94" w:rsidP="00A54CF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>
              <w:rPr>
                <w:rFonts w:cs="Open Sans"/>
              </w:rPr>
              <w:t>Окончательная шлифовка для напольных покрытий Р12</w:t>
            </w:r>
            <w:r w:rsidR="00D64093">
              <w:rPr>
                <w:rFonts w:cs="Open Sans"/>
              </w:rPr>
              <w:t>0, для стен и потолков Р150-180, для мебели Р180-220.</w:t>
            </w:r>
          </w:p>
        </w:tc>
      </w:tr>
    </w:tbl>
    <w:p w14:paraId="7FC2FD92" w14:textId="6B1732FC" w:rsidR="00074B54" w:rsidRPr="005B057B" w:rsidRDefault="00074B54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3CA9AFE0" w14:textId="77777777" w:rsidTr="005E24E9">
        <w:tc>
          <w:tcPr>
            <w:tcW w:w="3119" w:type="dxa"/>
          </w:tcPr>
          <w:p w14:paraId="7686B602" w14:textId="77777777" w:rsidR="00074B54" w:rsidRPr="005B057B" w:rsidRDefault="00074B54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Применение</w:t>
            </w:r>
          </w:p>
        </w:tc>
        <w:tc>
          <w:tcPr>
            <w:tcW w:w="7087" w:type="dxa"/>
          </w:tcPr>
          <w:p w14:paraId="2F0576C7" w14:textId="77777777" w:rsidR="00811545" w:rsidRPr="00AE15C3" w:rsidRDefault="008A0267" w:rsidP="00D271E3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AE15C3">
              <w:rPr>
                <w:rFonts w:cstheme="minorHAnsi"/>
              </w:rPr>
              <w:t>Продукт полностью готов к применению и не требует разбавления.</w:t>
            </w:r>
          </w:p>
          <w:p w14:paraId="1AA15657" w14:textId="0DC19463" w:rsidR="00AE15C3" w:rsidRPr="00AE15C3" w:rsidRDefault="00AE15C3" w:rsidP="00D271E3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AE15C3">
              <w:rPr>
                <w:rFonts w:cstheme="minorHAnsi"/>
              </w:rPr>
              <w:t xml:space="preserve">Масло тщательно перемешать в течение </w:t>
            </w:r>
            <w:r>
              <w:rPr>
                <w:rFonts w:cstheme="minorHAnsi"/>
              </w:rPr>
              <w:t>1-3</w:t>
            </w:r>
            <w:r w:rsidRPr="00AE15C3">
              <w:rPr>
                <w:rFonts w:cstheme="minorHAnsi"/>
              </w:rPr>
              <w:t xml:space="preserve"> минут</w:t>
            </w:r>
            <w:r>
              <w:rPr>
                <w:rFonts w:cstheme="minorHAnsi"/>
              </w:rPr>
              <w:t>.</w:t>
            </w:r>
          </w:p>
          <w:p w14:paraId="29016131" w14:textId="2B5D0568" w:rsidR="008A0267" w:rsidRPr="00B25557" w:rsidRDefault="004E1462" w:rsidP="00D271E3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B25557">
              <w:rPr>
                <w:rFonts w:cstheme="minorHAnsi"/>
              </w:rPr>
              <w:t>еред</w:t>
            </w:r>
            <w:r w:rsidR="008A0267" w:rsidRPr="00B25557">
              <w:rPr>
                <w:rFonts w:cstheme="minorHAnsi"/>
              </w:rPr>
              <w:t xml:space="preserve"> окраской цветные продукты из разных партий следует смешать друг другом, чтобы не допустить различий в окрашенных поверхностях.</w:t>
            </w:r>
          </w:p>
          <w:p w14:paraId="4629E66F" w14:textId="17F9C16B" w:rsidR="00A9464F" w:rsidRDefault="00811545" w:rsidP="00D31181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Нанести Твердое масло </w:t>
            </w:r>
            <w:r>
              <w:rPr>
                <w:rFonts w:cstheme="minorHAnsi"/>
                <w:lang w:val="en-US"/>
              </w:rPr>
              <w:t>GNature</w:t>
            </w:r>
            <w:r w:rsidRPr="008115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при помощи кисти, валика</w:t>
            </w:r>
            <w:r w:rsidR="00D260EF">
              <w:rPr>
                <w:rFonts w:cstheme="minorHAnsi"/>
              </w:rPr>
              <w:t>, ткани</w:t>
            </w:r>
            <w:r>
              <w:rPr>
                <w:rFonts w:cstheme="minorHAnsi"/>
              </w:rPr>
              <w:t xml:space="preserve"> или распылителя тонким равномерным слоем по</w:t>
            </w:r>
            <w:r w:rsidR="00A9464F">
              <w:rPr>
                <w:rFonts w:cstheme="minorHAnsi"/>
              </w:rPr>
              <w:t xml:space="preserve"> направлению волокон древесины.</w:t>
            </w:r>
            <w:r w:rsidR="00913E39">
              <w:rPr>
                <w:rFonts w:cstheme="minorHAnsi"/>
              </w:rPr>
              <w:t xml:space="preserve"> </w:t>
            </w:r>
            <w:r w:rsidR="00A9464F">
              <w:rPr>
                <w:rFonts w:cstheme="minorHAnsi"/>
              </w:rPr>
              <w:t>Масло не должно заполнять трещины, щели и стыки – это существенно увеличит время высыхания продукта в этих местах.</w:t>
            </w:r>
          </w:p>
          <w:p w14:paraId="50C017C1" w14:textId="5CECEA6D" w:rsidR="00403213" w:rsidRPr="00B25557" w:rsidRDefault="00913E39" w:rsidP="00D31181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После высыхания первого слоя (через 12-16 часов)</w:t>
            </w:r>
            <w:r w:rsidR="004E14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при необходимости</w:t>
            </w:r>
            <w:r w:rsidR="004E146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4E1462">
              <w:rPr>
                <w:rFonts w:cstheme="minorHAnsi"/>
              </w:rPr>
              <w:t>рекомендуется выполнить промежуточное шлифование сеткой Р 320-600. Затем нанести второй слой Твердого масла способом, аналогичным первому.</w:t>
            </w:r>
          </w:p>
          <w:p w14:paraId="251EB78E" w14:textId="21E3DFBD" w:rsidR="00B25557" w:rsidRPr="00B25557" w:rsidRDefault="00403213" w:rsidP="00B25557">
            <w:pPr>
              <w:tabs>
                <w:tab w:val="left" w:pos="4050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Окраска</w:t>
            </w:r>
            <w:r w:rsidR="00B25557" w:rsidRPr="00B25557">
              <w:rPr>
                <w:rFonts w:cstheme="minorHAnsi"/>
                <w:b/>
              </w:rPr>
              <w:t xml:space="preserve"> напольных покрытий:</w:t>
            </w:r>
          </w:p>
          <w:p w14:paraId="2F8E121B" w14:textId="09026459" w:rsidR="00403213" w:rsidRDefault="00811545" w:rsidP="00403213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</w:t>
            </w:r>
            <w:r w:rsidR="00403213" w:rsidRPr="00B25557">
              <w:rPr>
                <w:rFonts w:cstheme="minorHAnsi"/>
              </w:rPr>
              <w:t>анести</w:t>
            </w:r>
            <w:r>
              <w:rPr>
                <w:rFonts w:cstheme="minorHAnsi"/>
              </w:rPr>
              <w:t xml:space="preserve"> Твердое масло </w:t>
            </w:r>
            <w:r>
              <w:rPr>
                <w:rFonts w:cstheme="minorHAnsi"/>
                <w:lang w:val="en-US"/>
              </w:rPr>
              <w:t>GNature</w:t>
            </w:r>
            <w:r w:rsidR="00403213" w:rsidRPr="00B25557">
              <w:rPr>
                <w:rFonts w:cstheme="minorHAnsi"/>
              </w:rPr>
              <w:t xml:space="preserve"> на поверхность при помощи </w:t>
            </w:r>
            <w:r w:rsidR="00403213">
              <w:rPr>
                <w:rFonts w:cstheme="minorHAnsi"/>
              </w:rPr>
              <w:t xml:space="preserve">щетки для пола, кисти или </w:t>
            </w:r>
            <w:r w:rsidR="00403213" w:rsidRPr="00B25557">
              <w:rPr>
                <w:rFonts w:cstheme="minorHAnsi"/>
              </w:rPr>
              <w:t>велюрового валика с коротким ворсом</w:t>
            </w:r>
            <w:r>
              <w:rPr>
                <w:rFonts w:cstheme="minorHAnsi"/>
              </w:rPr>
              <w:t xml:space="preserve"> тонким равномерным слоем</w:t>
            </w:r>
            <w:r w:rsidR="00403213">
              <w:rPr>
                <w:rFonts w:cstheme="minorHAnsi"/>
              </w:rPr>
              <w:t>.</w:t>
            </w:r>
          </w:p>
          <w:p w14:paraId="65A573CC" w14:textId="08687E5F" w:rsidR="00403213" w:rsidRPr="00B25557" w:rsidRDefault="00403213" w:rsidP="00403213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При работе щеткой для пола или кистью, производите окраску по направлению укладки</w:t>
            </w:r>
            <w:r w:rsidR="00811545">
              <w:rPr>
                <w:rFonts w:cstheme="minorHAnsi"/>
              </w:rPr>
              <w:t xml:space="preserve"> вдоль волокон древесины. В завершении окраски каждого участка старайтесь вести кисть без отрыва по всей длине пола.</w:t>
            </w:r>
          </w:p>
          <w:p w14:paraId="5B498C09" w14:textId="1A6AA17D" w:rsidR="00403213" w:rsidRDefault="00403213" w:rsidP="00B25557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B25557">
              <w:rPr>
                <w:rFonts w:cstheme="minorHAnsi"/>
              </w:rPr>
              <w:t>Масло не должно заполнять выемки, стыки и фаски т.к. это существенно увеличит время высыхания продукта в этих местах.</w:t>
            </w:r>
          </w:p>
          <w:p w14:paraId="26748F8A" w14:textId="35362C83" w:rsidR="00B25557" w:rsidRPr="00B25557" w:rsidRDefault="00B25557" w:rsidP="00B25557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B25557">
              <w:rPr>
                <w:rFonts w:cstheme="minorHAnsi"/>
              </w:rPr>
              <w:t>После высыхания первого слоя (через 12-16 часов) рекомендуется произвести промежуточное шлифование</w:t>
            </w:r>
            <w:r>
              <w:rPr>
                <w:rFonts w:cstheme="minorHAnsi"/>
              </w:rPr>
              <w:t xml:space="preserve"> сеткой</w:t>
            </w:r>
            <w:r w:rsidRPr="00B25557">
              <w:rPr>
                <w:rFonts w:cstheme="minorHAnsi"/>
              </w:rPr>
              <w:t xml:space="preserve"> Р240-320 </w:t>
            </w:r>
          </w:p>
          <w:p w14:paraId="0764A7BB" w14:textId="7C63DA37" w:rsidR="00A9464F" w:rsidRDefault="00B25557" w:rsidP="00B25557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B25557">
              <w:rPr>
                <w:rFonts w:cstheme="minorHAnsi"/>
              </w:rPr>
              <w:t>При первоначальной окраске, деревянные, паркетные и пробковые полы должны быть обработаны</w:t>
            </w:r>
            <w:r w:rsidR="00AE15C3">
              <w:rPr>
                <w:rFonts w:cstheme="minorHAnsi"/>
              </w:rPr>
              <w:t xml:space="preserve"> </w:t>
            </w:r>
            <w:r w:rsidR="00403213">
              <w:rPr>
                <w:rFonts w:cstheme="minorHAnsi"/>
              </w:rPr>
              <w:t>Твердым маслом</w:t>
            </w:r>
            <w:r w:rsidR="00AE15C3">
              <w:rPr>
                <w:rFonts w:cstheme="minorHAnsi"/>
              </w:rPr>
              <w:t xml:space="preserve"> </w:t>
            </w:r>
            <w:r w:rsidR="00AE15C3" w:rsidRPr="00B25557">
              <w:rPr>
                <w:rFonts w:cstheme="minorHAnsi"/>
                <w:lang w:val="en-US"/>
              </w:rPr>
              <w:t>GNature</w:t>
            </w:r>
            <w:r w:rsidRPr="00B25557">
              <w:rPr>
                <w:rFonts w:cstheme="minorHAnsi"/>
              </w:rPr>
              <w:t xml:space="preserve"> минимум дважды. В зависимости от впитывающей способности древесины</w:t>
            </w:r>
            <w:r>
              <w:rPr>
                <w:rFonts w:cstheme="minorHAnsi"/>
              </w:rPr>
              <w:t>,</w:t>
            </w:r>
            <w:r w:rsidRPr="00B25557">
              <w:rPr>
                <w:rFonts w:cstheme="minorHAnsi"/>
              </w:rPr>
              <w:t xml:space="preserve"> </w:t>
            </w:r>
            <w:r w:rsidR="00403213">
              <w:rPr>
                <w:rFonts w:cstheme="minorHAnsi"/>
              </w:rPr>
              <w:t>возможна</w:t>
            </w:r>
            <w:r>
              <w:rPr>
                <w:rFonts w:cstheme="minorHAnsi"/>
              </w:rPr>
              <w:t xml:space="preserve"> необходимо</w:t>
            </w:r>
            <w:r w:rsidR="00403213">
              <w:rPr>
                <w:rFonts w:cstheme="minorHAnsi"/>
              </w:rPr>
              <w:t>сть в</w:t>
            </w:r>
            <w:r>
              <w:rPr>
                <w:rFonts w:cstheme="minorHAnsi"/>
              </w:rPr>
              <w:t xml:space="preserve"> </w:t>
            </w:r>
            <w:r w:rsidR="00403213">
              <w:rPr>
                <w:rFonts w:cstheme="minorHAnsi"/>
              </w:rPr>
              <w:t>нанесении</w:t>
            </w:r>
            <w:r w:rsidR="00AE15C3">
              <w:rPr>
                <w:rFonts w:cstheme="minorHAnsi"/>
              </w:rPr>
              <w:t xml:space="preserve"> еще одного</w:t>
            </w:r>
            <w:r w:rsidRPr="00B25557">
              <w:rPr>
                <w:rFonts w:cstheme="minorHAnsi"/>
              </w:rPr>
              <w:t xml:space="preserve"> слоя </w:t>
            </w:r>
            <w:r w:rsidR="00403213">
              <w:rPr>
                <w:rFonts w:cstheme="minorHAnsi"/>
              </w:rPr>
              <w:t>продукта</w:t>
            </w:r>
            <w:r w:rsidRPr="00B25557">
              <w:rPr>
                <w:rFonts w:cstheme="minorHAnsi"/>
              </w:rPr>
              <w:t>. Только при образовании достаточной толщины покрытия, поверхность становится износоустойчивой и может подвергаться нагрузкам.</w:t>
            </w:r>
          </w:p>
          <w:p w14:paraId="6A1CDBF1" w14:textId="1F4D1D8A" w:rsidR="00D31181" w:rsidRPr="00A9464F" w:rsidRDefault="00A9464F" w:rsidP="00B25557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При окраске пола цветным Твердым маслом </w:t>
            </w:r>
            <w:r>
              <w:rPr>
                <w:rFonts w:cstheme="minorHAnsi"/>
                <w:lang w:val="en-US"/>
              </w:rPr>
              <w:t>GNature</w:t>
            </w:r>
            <w:r>
              <w:rPr>
                <w:rFonts w:cstheme="minorHAnsi"/>
              </w:rPr>
              <w:t>, заключительный слой должен быть выполнен прозрачным маслом, чтобы упростить обновление и уход за поверхностью.</w:t>
            </w:r>
          </w:p>
          <w:p w14:paraId="76E14F3C" w14:textId="4AF767D0" w:rsidR="00074B54" w:rsidRPr="005B057B" w:rsidRDefault="008A0267" w:rsidP="004E1462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B25557">
              <w:rPr>
                <w:rFonts w:cstheme="minorHAnsi"/>
                <w:b/>
                <w:color w:val="595959" w:themeColor="text1" w:themeTint="A6"/>
                <w:u w:val="single"/>
              </w:rPr>
              <w:t>Важно:</w:t>
            </w:r>
            <w:r w:rsidRPr="00B25557">
              <w:rPr>
                <w:rFonts w:cstheme="minorHAnsi"/>
                <w:color w:val="595959" w:themeColor="text1" w:themeTint="A6"/>
              </w:rPr>
              <w:t xml:space="preserve"> Результат окраски всегда зависит от породы древесины и качества подготовки поверхности, поэтому всегда прово</w:t>
            </w:r>
            <w:r w:rsidR="004E1462">
              <w:rPr>
                <w:rFonts w:cstheme="minorHAnsi"/>
                <w:color w:val="595959" w:themeColor="text1" w:themeTint="A6"/>
              </w:rPr>
              <w:t xml:space="preserve">дите предварительные испытания! </w:t>
            </w:r>
            <w:r w:rsidRPr="00D260EF">
              <w:rPr>
                <w:rFonts w:cstheme="minorHAnsi"/>
                <w:b/>
                <w:color w:val="595959" w:themeColor="text1" w:themeTint="A6"/>
              </w:rPr>
              <w:t xml:space="preserve">При обработке и сушке обеспечьте хорошую вентиляцию </w:t>
            </w:r>
            <w:r w:rsidR="004E1462" w:rsidRPr="00D260EF">
              <w:rPr>
                <w:rFonts w:cstheme="minorHAnsi"/>
                <w:b/>
                <w:color w:val="595959" w:themeColor="text1" w:themeTint="A6"/>
              </w:rPr>
              <w:t xml:space="preserve">и приток свежего </w:t>
            </w:r>
            <w:r w:rsidRPr="00D260EF">
              <w:rPr>
                <w:rFonts w:cstheme="minorHAnsi"/>
                <w:b/>
                <w:color w:val="595959" w:themeColor="text1" w:themeTint="A6"/>
              </w:rPr>
              <w:t xml:space="preserve">воздуха! </w:t>
            </w:r>
            <w:r w:rsidR="004E1462" w:rsidRPr="00D260EF">
              <w:rPr>
                <w:rFonts w:cstheme="minorHAnsi"/>
                <w:b/>
                <w:color w:val="595959" w:themeColor="text1" w:themeTint="A6"/>
              </w:rPr>
              <w:t xml:space="preserve"> Несоблюдение этого условия может привести к возникновению и длительному сохранению неприятного запаха. </w:t>
            </w:r>
            <w:r w:rsidR="004E1462">
              <w:rPr>
                <w:rFonts w:cstheme="minorHAnsi"/>
                <w:color w:val="595959" w:themeColor="text1" w:themeTint="A6"/>
              </w:rPr>
              <w:t>Не применять при температуре</w:t>
            </w:r>
            <w:r w:rsidR="00E9486B" w:rsidRPr="00B25557">
              <w:rPr>
                <w:rFonts w:cstheme="minorHAnsi"/>
                <w:color w:val="595959" w:themeColor="text1" w:themeTint="A6"/>
              </w:rPr>
              <w:t xml:space="preserve"> </w:t>
            </w:r>
            <w:r w:rsidR="004E1462">
              <w:rPr>
                <w:rFonts w:cstheme="minorHAnsi"/>
                <w:color w:val="595959" w:themeColor="text1" w:themeTint="A6"/>
              </w:rPr>
              <w:t xml:space="preserve">окружающей среды </w:t>
            </w:r>
            <w:r w:rsidR="00E9486B" w:rsidRPr="00B25557">
              <w:rPr>
                <w:rFonts w:cstheme="minorHAnsi"/>
                <w:color w:val="595959" w:themeColor="text1" w:themeTint="A6"/>
              </w:rPr>
              <w:t>ниже</w:t>
            </w:r>
            <w:r w:rsidRPr="00B25557">
              <w:rPr>
                <w:rFonts w:cstheme="minorHAnsi"/>
                <w:color w:val="595959" w:themeColor="text1" w:themeTint="A6"/>
              </w:rPr>
              <w:t xml:space="preserve"> </w:t>
            </w:r>
            <w:r w:rsidR="004E1462">
              <w:rPr>
                <w:rFonts w:cstheme="minorHAnsi"/>
                <w:color w:val="595959" w:themeColor="text1" w:themeTint="A6"/>
              </w:rPr>
              <w:t>16</w:t>
            </w:r>
            <w:r w:rsidRPr="00B25557">
              <w:rPr>
                <w:rFonts w:cstheme="minorHAnsi"/>
                <w:color w:val="595959" w:themeColor="text1" w:themeTint="A6"/>
              </w:rPr>
              <w:t>°C</w:t>
            </w:r>
            <w:r w:rsidR="004E1462">
              <w:rPr>
                <w:rFonts w:cstheme="minorHAnsi"/>
                <w:color w:val="595959" w:themeColor="text1" w:themeTint="A6"/>
              </w:rPr>
              <w:t xml:space="preserve">. </w:t>
            </w:r>
            <w:r w:rsidR="004E1462" w:rsidRPr="00B25557">
              <w:rPr>
                <w:rFonts w:cstheme="minorHAnsi"/>
                <w:color w:val="595959" w:themeColor="text1" w:themeTint="A6"/>
              </w:rPr>
              <w:t>В процессе обработки и высыхания не допускать попадания воды, грязи и прямых солнечных лучей.</w:t>
            </w:r>
          </w:p>
        </w:tc>
      </w:tr>
    </w:tbl>
    <w:p w14:paraId="54CD009C" w14:textId="507A0764" w:rsidR="00074B54" w:rsidRDefault="00074B54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FF1C36" w:rsidRPr="005803E2" w14:paraId="4A6A4861" w14:textId="77777777" w:rsidTr="005E24E9">
        <w:tc>
          <w:tcPr>
            <w:tcW w:w="3119" w:type="dxa"/>
          </w:tcPr>
          <w:p w14:paraId="29AB222E" w14:textId="726444AD" w:rsidR="00FF1C36" w:rsidRPr="005B057B" w:rsidRDefault="00FF1C36" w:rsidP="000B08EB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Обновление</w:t>
            </w:r>
          </w:p>
        </w:tc>
        <w:tc>
          <w:tcPr>
            <w:tcW w:w="7087" w:type="dxa"/>
          </w:tcPr>
          <w:p w14:paraId="67CB6EF3" w14:textId="50ACBFE2" w:rsidR="00FF1C36" w:rsidRPr="005803E2" w:rsidRDefault="005803E2" w:rsidP="000B08EB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>
              <w:rPr>
                <w:rFonts w:cs="Open Sans"/>
              </w:rPr>
              <w:t xml:space="preserve">Поверхность </w:t>
            </w:r>
            <w:r w:rsidR="00D260EF">
              <w:rPr>
                <w:rFonts w:cs="Open Sans"/>
              </w:rPr>
              <w:t xml:space="preserve">тщательно </w:t>
            </w:r>
            <w:r>
              <w:rPr>
                <w:rFonts w:cs="Open Sans"/>
              </w:rPr>
              <w:t>очистить от п</w:t>
            </w:r>
            <w:r w:rsidR="005E24E9">
              <w:rPr>
                <w:rFonts w:cs="Open Sans"/>
              </w:rPr>
              <w:t>ы</w:t>
            </w:r>
            <w:r>
              <w:rPr>
                <w:rFonts w:cs="Open Sans"/>
              </w:rPr>
              <w:t xml:space="preserve">ли и загрязнений. Смоляные пятна удалить </w:t>
            </w:r>
            <w:r w:rsidR="005E24E9">
              <w:rPr>
                <w:rFonts w:cs="Open Sans"/>
              </w:rPr>
              <w:t>при помощи растворителя</w:t>
            </w:r>
            <w:r>
              <w:rPr>
                <w:rFonts w:cs="Open Sans"/>
              </w:rPr>
              <w:t xml:space="preserve"> </w:t>
            </w:r>
            <w:r>
              <w:rPr>
                <w:rFonts w:cs="Open Sans"/>
                <w:lang w:val="en-US"/>
              </w:rPr>
              <w:t>GNature</w:t>
            </w:r>
            <w:r w:rsidRPr="005803E2">
              <w:rPr>
                <w:rFonts w:cs="Open Sans"/>
              </w:rPr>
              <w:t xml:space="preserve"> 140</w:t>
            </w:r>
            <w:r>
              <w:rPr>
                <w:rFonts w:cs="Open Sans"/>
              </w:rPr>
              <w:t>.</w:t>
            </w:r>
            <w:r w:rsidR="00AE15C3">
              <w:rPr>
                <w:rFonts w:cs="Open Sans"/>
              </w:rPr>
              <w:t xml:space="preserve"> Интенсивные загрязнения и пятна можно удалить при помощи мелкозернистой наждачной бумаги или сетки.</w:t>
            </w:r>
          </w:p>
          <w:p w14:paraId="244B28B9" w14:textId="78E583AF" w:rsidR="005803E2" w:rsidRDefault="00D260EF" w:rsidP="005803E2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>
              <w:rPr>
                <w:rFonts w:cs="Open Sans"/>
              </w:rPr>
              <w:t xml:space="preserve">Нанести Твердое мало </w:t>
            </w:r>
            <w:r>
              <w:rPr>
                <w:rFonts w:cs="Open Sans"/>
                <w:lang w:val="en-US"/>
              </w:rPr>
              <w:t>GNature</w:t>
            </w:r>
            <w:r w:rsidRPr="00D260EF">
              <w:rPr>
                <w:rFonts w:cs="Open Sans"/>
              </w:rPr>
              <w:t xml:space="preserve"> </w:t>
            </w:r>
            <w:r w:rsidR="005803E2">
              <w:rPr>
                <w:rFonts w:cs="Open Sans"/>
              </w:rPr>
              <w:t xml:space="preserve">способом, описанным выше. </w:t>
            </w:r>
            <w:r w:rsidR="009779C8" w:rsidRPr="009779C8">
              <w:rPr>
                <w:rFonts w:cs="Open Sans"/>
              </w:rPr>
              <w:t xml:space="preserve"> </w:t>
            </w:r>
            <w:r w:rsidR="005803E2">
              <w:rPr>
                <w:rFonts w:cs="Open Sans"/>
              </w:rPr>
              <w:t>Для обновления поверхности, как правило, достаточно нанесения од</w:t>
            </w:r>
            <w:r>
              <w:rPr>
                <w:rFonts w:cs="Open Sans"/>
              </w:rPr>
              <w:t>но слоя продукта</w:t>
            </w:r>
            <w:r w:rsidR="005803E2">
              <w:rPr>
                <w:rFonts w:cs="Open Sans"/>
              </w:rPr>
              <w:t>.</w:t>
            </w:r>
          </w:p>
          <w:p w14:paraId="254B0778" w14:textId="08699EB2" w:rsidR="005803E2" w:rsidRPr="005803E2" w:rsidRDefault="005803E2" w:rsidP="005803E2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  <w:b/>
                <w:color w:val="595959" w:themeColor="text1" w:themeTint="A6"/>
                <w:u w:val="single"/>
              </w:rPr>
              <w:t>Важно:</w:t>
            </w:r>
            <w:r>
              <w:rPr>
                <w:rFonts w:cs="Open Sans"/>
                <w:b/>
                <w:color w:val="595959" w:themeColor="text1" w:themeTint="A6"/>
                <w:u w:val="single"/>
              </w:rPr>
              <w:t xml:space="preserve"> </w:t>
            </w:r>
            <w:r w:rsidRPr="005803E2">
              <w:rPr>
                <w:rFonts w:cs="Open Sans"/>
                <w:color w:val="595959" w:themeColor="text1" w:themeTint="A6"/>
              </w:rPr>
              <w:t xml:space="preserve">обязательно провести предварительное испытание на менее заметном участке поверхности. </w:t>
            </w:r>
          </w:p>
        </w:tc>
      </w:tr>
    </w:tbl>
    <w:p w14:paraId="6FBC663D" w14:textId="053767FB" w:rsidR="00FF1C36" w:rsidRPr="005803E2" w:rsidRDefault="00FF1C36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74B54" w:rsidRPr="005B057B" w14:paraId="3472E669" w14:textId="77777777" w:rsidTr="005E24E9">
        <w:tc>
          <w:tcPr>
            <w:tcW w:w="3119" w:type="dxa"/>
          </w:tcPr>
          <w:p w14:paraId="579D5183" w14:textId="77777777" w:rsidR="00074B54" w:rsidRPr="005B057B" w:rsidRDefault="007E3F44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Время высыхания</w:t>
            </w:r>
          </w:p>
        </w:tc>
        <w:tc>
          <w:tcPr>
            <w:tcW w:w="7087" w:type="dxa"/>
          </w:tcPr>
          <w:p w14:paraId="77EFD48B" w14:textId="77777777" w:rsidR="00A65276" w:rsidRPr="00A65276" w:rsidRDefault="007E3F44" w:rsidP="00A65276">
            <w:pPr>
              <w:tabs>
                <w:tab w:val="left" w:pos="4050"/>
              </w:tabs>
              <w:jc w:val="both"/>
              <w:rPr>
                <w:rFonts w:cstheme="minorHAnsi"/>
              </w:rPr>
            </w:pPr>
            <w:r w:rsidRPr="00A65276">
              <w:rPr>
                <w:rFonts w:cstheme="minorHAnsi"/>
              </w:rPr>
              <w:t>При нормальных условиях (</w:t>
            </w:r>
            <w:r w:rsidRPr="00A65276">
              <w:rPr>
                <w:rFonts w:cstheme="minorHAnsi"/>
                <w:lang w:val="en-US"/>
              </w:rPr>
              <w:t>t</w:t>
            </w:r>
            <w:r w:rsidRPr="00A65276">
              <w:rPr>
                <w:rFonts w:cstheme="minorHAnsi"/>
              </w:rPr>
              <w:t xml:space="preserve"> +20°С и относительной влажности</w:t>
            </w:r>
            <w:r w:rsidR="00890143" w:rsidRPr="00A65276">
              <w:rPr>
                <w:rFonts w:cstheme="minorHAnsi"/>
              </w:rPr>
              <w:t xml:space="preserve"> воздуха</w:t>
            </w:r>
            <w:r w:rsidR="005E24E9" w:rsidRPr="00A65276">
              <w:rPr>
                <w:rFonts w:cstheme="minorHAnsi"/>
              </w:rPr>
              <w:t xml:space="preserve"> 50</w:t>
            </w:r>
            <w:r w:rsidRPr="00A65276">
              <w:rPr>
                <w:rFonts w:cstheme="minorHAnsi"/>
              </w:rPr>
              <w:t xml:space="preserve">%) через </w:t>
            </w:r>
            <w:r w:rsidR="00A65276" w:rsidRPr="00A65276">
              <w:rPr>
                <w:rFonts w:cstheme="minorHAnsi"/>
              </w:rPr>
              <w:t>6-8</w:t>
            </w:r>
            <w:r w:rsidRPr="00A65276">
              <w:rPr>
                <w:rFonts w:cstheme="minorHAnsi"/>
              </w:rPr>
              <w:t xml:space="preserve"> часов высыхает на отлип.  Готовность к нанесению последующих слоёв: через </w:t>
            </w:r>
            <w:r w:rsidR="00A65276" w:rsidRPr="00A65276">
              <w:rPr>
                <w:rFonts w:cstheme="minorHAnsi"/>
                <w:lang w:val="de-DE"/>
              </w:rPr>
              <w:t>12-16</w:t>
            </w:r>
            <w:r w:rsidRPr="00A65276">
              <w:rPr>
                <w:rFonts w:cstheme="minorHAnsi"/>
              </w:rPr>
              <w:t xml:space="preserve"> </w:t>
            </w:r>
            <w:r w:rsidR="00497E0C" w:rsidRPr="00A65276">
              <w:rPr>
                <w:rFonts w:cstheme="minorHAnsi"/>
              </w:rPr>
              <w:t>часов</w:t>
            </w:r>
            <w:r w:rsidRPr="00A65276">
              <w:rPr>
                <w:rFonts w:cstheme="minorHAnsi"/>
              </w:rPr>
              <w:t xml:space="preserve">. </w:t>
            </w:r>
            <w:r w:rsidR="00890143" w:rsidRPr="00A65276">
              <w:rPr>
                <w:rFonts w:cstheme="minorHAnsi"/>
              </w:rPr>
              <w:t>О</w:t>
            </w:r>
            <w:r w:rsidRPr="00A65276">
              <w:rPr>
                <w:rFonts w:cstheme="minorHAnsi"/>
              </w:rPr>
              <w:t xml:space="preserve">кончательная прочность поверхности наступает через 7-10 дней. </w:t>
            </w:r>
            <w:r w:rsidR="00A65276" w:rsidRPr="00A65276">
              <w:rPr>
                <w:rFonts w:cstheme="minorHAnsi"/>
              </w:rPr>
              <w:t xml:space="preserve">В течение этого времени старайтесь не подвергать поверхность сильной нагрузке, не расстилать ковры, не расставлять мебель и избегать контакта с влагой. </w:t>
            </w:r>
          </w:p>
          <w:p w14:paraId="29A8312A" w14:textId="46B9CFEF" w:rsidR="00074B54" w:rsidRPr="005B057B" w:rsidRDefault="00A65276" w:rsidP="00A65276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A65276">
              <w:rPr>
                <w:rFonts w:cstheme="minorHAnsi"/>
              </w:rPr>
              <w:t>При низких температурах, высокой влажности воздуха, отсутствии притока свежего воздуха или нанесении избыточного количества продукта, время высыхания возрастает.</w:t>
            </w:r>
          </w:p>
        </w:tc>
      </w:tr>
    </w:tbl>
    <w:p w14:paraId="36FE0EEE" w14:textId="77777777" w:rsidR="007E3F44" w:rsidRPr="005B057B" w:rsidRDefault="007E3F44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7E3F44" w:rsidRPr="005B057B" w14:paraId="70066073" w14:textId="77777777" w:rsidTr="00335C6B">
        <w:tc>
          <w:tcPr>
            <w:tcW w:w="3119" w:type="dxa"/>
          </w:tcPr>
          <w:p w14:paraId="4B8F908F" w14:textId="77777777" w:rsidR="007E3F44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Расход</w:t>
            </w:r>
          </w:p>
        </w:tc>
        <w:tc>
          <w:tcPr>
            <w:tcW w:w="7087" w:type="dxa"/>
          </w:tcPr>
          <w:p w14:paraId="5DA99E75" w14:textId="77777777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Для шлифованной или строга</w:t>
            </w:r>
            <w:r w:rsidR="00755A3D" w:rsidRPr="005B057B">
              <w:rPr>
                <w:rFonts w:cs="Open Sans"/>
              </w:rPr>
              <w:t xml:space="preserve">ной поверхности примерно </w:t>
            </w:r>
            <w:r w:rsidRPr="005B057B">
              <w:rPr>
                <w:rFonts w:cs="Open Sans"/>
              </w:rPr>
              <w:t>составляет:</w:t>
            </w:r>
          </w:p>
          <w:p w14:paraId="4F30C68B" w14:textId="74034E83" w:rsidR="003E1841" w:rsidRPr="005B057B" w:rsidRDefault="00485DDD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в</w:t>
            </w:r>
            <w:r w:rsidR="003E1841" w:rsidRPr="005B057B">
              <w:rPr>
                <w:rFonts w:cs="Open Sans"/>
              </w:rPr>
              <w:t xml:space="preserve"> один сл</w:t>
            </w:r>
            <w:r w:rsidR="006F0CBF" w:rsidRPr="005B057B">
              <w:rPr>
                <w:rFonts w:cs="Open Sans"/>
              </w:rPr>
              <w:t xml:space="preserve">ой - </w:t>
            </w:r>
            <w:r w:rsidR="00A65276" w:rsidRPr="00A65276">
              <w:rPr>
                <w:rFonts w:cs="Open Sans"/>
              </w:rPr>
              <w:t>15</w:t>
            </w:r>
            <w:r w:rsidR="00A65276">
              <w:rPr>
                <w:rFonts w:cs="Open Sans"/>
              </w:rPr>
              <w:t xml:space="preserve"> </w:t>
            </w:r>
            <w:proofErr w:type="spellStart"/>
            <w:r w:rsidR="006F0CBF" w:rsidRPr="005B057B">
              <w:rPr>
                <w:rFonts w:cs="Open Sans"/>
              </w:rPr>
              <w:t>кв.</w:t>
            </w:r>
            <w:r w:rsidR="00A65276">
              <w:rPr>
                <w:rFonts w:cs="Open Sans"/>
              </w:rPr>
              <w:t>м</w:t>
            </w:r>
            <w:proofErr w:type="spellEnd"/>
            <w:r w:rsidR="00A65276">
              <w:rPr>
                <w:rFonts w:cs="Open Sans"/>
              </w:rPr>
              <w:t xml:space="preserve">/л, в два слоя - 10 </w:t>
            </w:r>
            <w:proofErr w:type="spellStart"/>
            <w:r w:rsidR="003E1841" w:rsidRPr="005B057B">
              <w:rPr>
                <w:rFonts w:cs="Open Sans"/>
              </w:rPr>
              <w:t>кв.</w:t>
            </w:r>
            <w:r w:rsidR="00A65276">
              <w:rPr>
                <w:rFonts w:cs="Open Sans"/>
              </w:rPr>
              <w:t>м</w:t>
            </w:r>
            <w:proofErr w:type="spellEnd"/>
            <w:r w:rsidR="003E1841" w:rsidRPr="005B057B">
              <w:rPr>
                <w:rFonts w:cs="Open Sans"/>
              </w:rPr>
              <w:t>/л.</w:t>
            </w:r>
          </w:p>
          <w:p w14:paraId="1D3DACBF" w14:textId="659D7B83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 xml:space="preserve">В зависимости от впитывающей способности древесины и </w:t>
            </w:r>
            <w:r w:rsidR="00A65276">
              <w:rPr>
                <w:rFonts w:cs="Open Sans"/>
              </w:rPr>
              <w:t xml:space="preserve">качества обработки поверхности, </w:t>
            </w:r>
            <w:r w:rsidRPr="005B057B">
              <w:rPr>
                <w:rFonts w:cs="Open Sans"/>
              </w:rPr>
              <w:t xml:space="preserve">расход продукта может отличаться от заявленного. </w:t>
            </w:r>
          </w:p>
          <w:p w14:paraId="6218E497" w14:textId="77777777" w:rsidR="007E3F44" w:rsidRPr="005B057B" w:rsidRDefault="007E3F44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</w:p>
        </w:tc>
      </w:tr>
    </w:tbl>
    <w:p w14:paraId="3FAF15B0" w14:textId="77777777" w:rsidR="007E3F44" w:rsidRPr="005B057B" w:rsidRDefault="007E3F44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3E1841" w:rsidRPr="005B057B" w14:paraId="0F91F85D" w14:textId="77777777" w:rsidTr="00335C6B">
        <w:tc>
          <w:tcPr>
            <w:tcW w:w="3119" w:type="dxa"/>
            <w:vAlign w:val="center"/>
          </w:tcPr>
          <w:p w14:paraId="3ADFC8CB" w14:textId="77777777" w:rsidR="003E1841" w:rsidRPr="005B057B" w:rsidRDefault="003E1841" w:rsidP="00497E0C">
            <w:pPr>
              <w:tabs>
                <w:tab w:val="left" w:pos="4050"/>
              </w:tabs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Очистка инструмента</w:t>
            </w:r>
          </w:p>
        </w:tc>
        <w:tc>
          <w:tcPr>
            <w:tcW w:w="7087" w:type="dxa"/>
          </w:tcPr>
          <w:p w14:paraId="3626F501" w14:textId="0E4A24AF" w:rsidR="003E1841" w:rsidRPr="005B057B" w:rsidRDefault="003E1841" w:rsidP="00AE15C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 xml:space="preserve">Непосредственно после работы, инструмент очистить растворителем </w:t>
            </w:r>
            <w:r w:rsidRPr="005B057B">
              <w:rPr>
                <w:rFonts w:cs="Open Sans"/>
                <w:lang w:val="en-US"/>
              </w:rPr>
              <w:t>GNature</w:t>
            </w:r>
            <w:r w:rsidRPr="005B057B">
              <w:rPr>
                <w:rFonts w:cs="Open Sans"/>
              </w:rPr>
              <w:t xml:space="preserve"> Арт. № 140, затем промыть в теплом мыльном растворе и чистой воде.</w:t>
            </w:r>
          </w:p>
        </w:tc>
      </w:tr>
    </w:tbl>
    <w:p w14:paraId="6DF1C8D2" w14:textId="77777777" w:rsidR="003E1841" w:rsidRPr="005B057B" w:rsidRDefault="003E1841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3E1841" w:rsidRPr="005B057B" w14:paraId="14E7B4F3" w14:textId="77777777" w:rsidTr="00335C6B">
        <w:tc>
          <w:tcPr>
            <w:tcW w:w="3119" w:type="dxa"/>
          </w:tcPr>
          <w:p w14:paraId="6FB2139A" w14:textId="08EB458E" w:rsidR="00AE15C3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Хранение</w:t>
            </w:r>
          </w:p>
          <w:p w14:paraId="44D8016C" w14:textId="2DBB65DA" w:rsidR="00AE15C3" w:rsidRDefault="00AE15C3" w:rsidP="00AE15C3">
            <w:pPr>
              <w:rPr>
                <w:rFonts w:cs="Open Sans"/>
              </w:rPr>
            </w:pPr>
          </w:p>
          <w:p w14:paraId="093F18F7" w14:textId="54AD7B1E" w:rsidR="00AE15C3" w:rsidRDefault="00AE15C3" w:rsidP="00AE15C3">
            <w:pPr>
              <w:rPr>
                <w:rFonts w:cs="Open Sans"/>
              </w:rPr>
            </w:pPr>
          </w:p>
          <w:p w14:paraId="1E59215E" w14:textId="77777777" w:rsidR="003E1841" w:rsidRPr="00AE15C3" w:rsidRDefault="003E1841" w:rsidP="00AE15C3">
            <w:pPr>
              <w:rPr>
                <w:rFonts w:cs="Open Sans"/>
              </w:rPr>
            </w:pPr>
          </w:p>
        </w:tc>
        <w:tc>
          <w:tcPr>
            <w:tcW w:w="7087" w:type="dxa"/>
          </w:tcPr>
          <w:p w14:paraId="1DA6E9C4" w14:textId="77777777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Хранить в прохладном и сухом месте, плотно закрывая банку. Во избежание образования пленки на поверхности продукта, после применения рекомендуется перелить краску в емкость меньшего объема, чтобы снизить контакт с воздухом, и плотно закрыть крышкой.</w:t>
            </w:r>
          </w:p>
          <w:p w14:paraId="2762D08F" w14:textId="77777777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Срок хранения продукта в невскрытой таре минимум 5 лет.</w:t>
            </w:r>
          </w:p>
        </w:tc>
      </w:tr>
    </w:tbl>
    <w:p w14:paraId="18158E32" w14:textId="77777777" w:rsidR="003E1841" w:rsidRPr="005B057B" w:rsidRDefault="003E1841" w:rsidP="00D271E3">
      <w:pPr>
        <w:spacing w:after="0" w:line="240" w:lineRule="auto"/>
        <w:jc w:val="both"/>
        <w:rPr>
          <w:rFonts w:cs="Open San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3E1841" w:rsidRPr="005B057B" w14:paraId="6E038B84" w14:textId="77777777" w:rsidTr="00335C6B">
        <w:tc>
          <w:tcPr>
            <w:tcW w:w="3119" w:type="dxa"/>
          </w:tcPr>
          <w:p w14:paraId="0DFCC552" w14:textId="77777777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Меры предосторожности</w:t>
            </w:r>
          </w:p>
        </w:tc>
        <w:tc>
          <w:tcPr>
            <w:tcW w:w="7087" w:type="dxa"/>
          </w:tcPr>
          <w:p w14:paraId="435AF830" w14:textId="79AB20BD" w:rsidR="004F72AD" w:rsidRDefault="003E1841" w:rsidP="00497E0C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Хранить материалы, пропитанн</w:t>
            </w:r>
            <w:r w:rsidR="004F72AD">
              <w:rPr>
                <w:rFonts w:cs="Open Sans"/>
              </w:rPr>
              <w:t>ые продуктом, такие, как тряпки и</w:t>
            </w:r>
            <w:r w:rsidRPr="005B057B">
              <w:rPr>
                <w:rFonts w:cs="Open Sans"/>
              </w:rPr>
              <w:t xml:space="preserve"> одежду в воздухонепроницаемых </w:t>
            </w:r>
            <w:r w:rsidR="004F72AD" w:rsidRPr="005B057B">
              <w:rPr>
                <w:rFonts w:cs="Open Sans"/>
              </w:rPr>
              <w:t>контейнерах</w:t>
            </w:r>
            <w:r w:rsidR="004F72AD">
              <w:rPr>
                <w:rFonts w:cs="Open Sans"/>
              </w:rPr>
              <w:t xml:space="preserve"> или замачивать в воде</w:t>
            </w:r>
            <w:r w:rsidRPr="005B057B">
              <w:rPr>
                <w:rFonts w:cs="Open Sans"/>
              </w:rPr>
              <w:t xml:space="preserve">. Либо прополоскать, расправить и высушить на негорючей поверхности (риск самовозгорания). Сам продукт не является </w:t>
            </w:r>
            <w:proofErr w:type="spellStart"/>
            <w:r w:rsidRPr="005B057B">
              <w:rPr>
                <w:rFonts w:cs="Open Sans"/>
              </w:rPr>
              <w:t>самовозгораемым</w:t>
            </w:r>
            <w:proofErr w:type="spellEnd"/>
            <w:r w:rsidR="004F72AD">
              <w:rPr>
                <w:rFonts w:cs="Open Sans"/>
              </w:rPr>
              <w:t>.</w:t>
            </w:r>
          </w:p>
          <w:p w14:paraId="528F110A" w14:textId="3F734608" w:rsidR="003E1841" w:rsidRDefault="004F72AD" w:rsidP="004F72AD">
            <w:pPr>
              <w:rPr>
                <w:rFonts w:cs="Open Sans"/>
              </w:rPr>
            </w:pPr>
            <w:r>
              <w:t>Н</w:t>
            </w:r>
            <w:r w:rsidR="003E1841" w:rsidRPr="005B057B">
              <w:rPr>
                <w:rFonts w:cs="Open Sans"/>
              </w:rPr>
              <w:t>е дав</w:t>
            </w:r>
            <w:r>
              <w:rPr>
                <w:rFonts w:cs="Open Sans"/>
              </w:rPr>
              <w:t>ать детям. При проглатывании немедленно обратиться</w:t>
            </w:r>
            <w:r w:rsidR="00DB04DF">
              <w:rPr>
                <w:rFonts w:cs="Open Sans"/>
              </w:rPr>
              <w:t xml:space="preserve"> в токсикологический центр или</w:t>
            </w:r>
            <w:r>
              <w:rPr>
                <w:rFonts w:cs="Open Sans"/>
              </w:rPr>
              <w:t xml:space="preserve"> к врачу. </w:t>
            </w:r>
            <w:r w:rsidR="003E1841" w:rsidRPr="005B057B">
              <w:rPr>
                <w:rFonts w:cs="Open Sans"/>
              </w:rPr>
              <w:t>Использовать только в проветриваемых помещениях. Не допускать попадания в окружающую среду.</w:t>
            </w:r>
            <w:r>
              <w:rPr>
                <w:rFonts w:cs="Open Sans"/>
              </w:rPr>
              <w:t xml:space="preserve"> </w:t>
            </w:r>
            <w:r w:rsidR="003E1841" w:rsidRPr="005B057B">
              <w:rPr>
                <w:rFonts w:cs="Open Sans"/>
              </w:rPr>
              <w:t>Во время работы обеспечить оптимальную защиту кожи</w:t>
            </w:r>
            <w:r>
              <w:rPr>
                <w:rFonts w:cs="Open Sans"/>
              </w:rPr>
              <w:t xml:space="preserve"> – используйте защитные перчатки</w:t>
            </w:r>
            <w:r w:rsidR="003E1841" w:rsidRPr="005B057B">
              <w:rPr>
                <w:rFonts w:cs="Open Sans"/>
              </w:rPr>
              <w:t>. Во время шлифования одевайте</w:t>
            </w:r>
            <w:r>
              <w:rPr>
                <w:rFonts w:cs="Open Sans"/>
              </w:rPr>
              <w:t xml:space="preserve"> маску от пыли</w:t>
            </w:r>
            <w:r w:rsidR="003E1841" w:rsidRPr="005B057B">
              <w:rPr>
                <w:rFonts w:cs="Open Sans"/>
              </w:rPr>
              <w:t xml:space="preserve">. Содержащиеся </w:t>
            </w:r>
            <w:r>
              <w:rPr>
                <w:rFonts w:cs="Open Sans"/>
              </w:rPr>
              <w:t xml:space="preserve">в продукте </w:t>
            </w:r>
            <w:r w:rsidR="003E1841" w:rsidRPr="005B057B">
              <w:rPr>
                <w:rFonts w:cs="Open Sans"/>
              </w:rPr>
              <w:t>натуральные компоненты могут вызывать специфический запах</w:t>
            </w:r>
            <w:r w:rsidR="00F62180" w:rsidRPr="005B057B">
              <w:rPr>
                <w:rFonts w:cs="Open Sans"/>
              </w:rPr>
              <w:t>.</w:t>
            </w:r>
          </w:p>
          <w:p w14:paraId="3D868E08" w14:textId="30476ED2" w:rsidR="00DB04DF" w:rsidRPr="005B057B" w:rsidRDefault="00DB04DF" w:rsidP="004F72AD">
            <w:pPr>
              <w:rPr>
                <w:rFonts w:cs="Open Sans"/>
              </w:rPr>
            </w:pPr>
            <w:r w:rsidRPr="00DB04DF">
              <w:rPr>
                <w:rFonts w:cs="Open Sans"/>
              </w:rPr>
              <w:t>GISCODE: Ö 60</w:t>
            </w:r>
          </w:p>
        </w:tc>
      </w:tr>
    </w:tbl>
    <w:p w14:paraId="190C3327" w14:textId="77777777" w:rsidR="003E1841" w:rsidRPr="00AE15C3" w:rsidRDefault="003E1841" w:rsidP="00D271E3">
      <w:pPr>
        <w:spacing w:after="0" w:line="240" w:lineRule="auto"/>
        <w:jc w:val="both"/>
        <w:rPr>
          <w:rFonts w:cs="Open Sans"/>
          <w:lang w:val="en-U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3E1841" w:rsidRPr="005B057B" w14:paraId="0062393F" w14:textId="77777777" w:rsidTr="00335C6B">
        <w:tc>
          <w:tcPr>
            <w:tcW w:w="3119" w:type="dxa"/>
            <w:vAlign w:val="center"/>
          </w:tcPr>
          <w:p w14:paraId="04131DBD" w14:textId="77777777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  <w:b/>
              </w:rPr>
            </w:pPr>
            <w:r w:rsidRPr="005B057B">
              <w:rPr>
                <w:rFonts w:cs="Open Sans"/>
                <w:b/>
              </w:rPr>
              <w:t>Утилизация</w:t>
            </w:r>
          </w:p>
        </w:tc>
        <w:tc>
          <w:tcPr>
            <w:tcW w:w="7087" w:type="dxa"/>
          </w:tcPr>
          <w:p w14:paraId="6C688278" w14:textId="21CA7348" w:rsidR="003E1841" w:rsidRPr="005B057B" w:rsidRDefault="003E1841" w:rsidP="00D271E3">
            <w:pPr>
              <w:tabs>
                <w:tab w:val="left" w:pos="4050"/>
              </w:tabs>
              <w:jc w:val="both"/>
              <w:rPr>
                <w:rFonts w:cs="Open Sans"/>
              </w:rPr>
            </w:pPr>
            <w:r w:rsidRPr="005B057B">
              <w:rPr>
                <w:rFonts w:cs="Open Sans"/>
              </w:rPr>
              <w:t>Контейнеры очистить кистью и от</w:t>
            </w:r>
            <w:r w:rsidR="00F62180" w:rsidRPr="005B057B">
              <w:rPr>
                <w:rFonts w:cs="Open Sans"/>
              </w:rPr>
              <w:t>дать на специальную переработку.</w:t>
            </w:r>
          </w:p>
        </w:tc>
      </w:tr>
    </w:tbl>
    <w:p w14:paraId="533ADEE8" w14:textId="77777777" w:rsidR="003E1841" w:rsidRPr="005B057B" w:rsidRDefault="003E1841" w:rsidP="00D271E3">
      <w:pPr>
        <w:spacing w:line="240" w:lineRule="auto"/>
        <w:jc w:val="both"/>
        <w:rPr>
          <w:rFonts w:cs="Open Sans"/>
        </w:rPr>
      </w:pPr>
    </w:p>
    <w:p w14:paraId="7241DB15" w14:textId="77777777" w:rsidR="00A13BC2" w:rsidRPr="005B057B" w:rsidRDefault="00D6051D" w:rsidP="00D271E3">
      <w:pPr>
        <w:tabs>
          <w:tab w:val="left" w:pos="4050"/>
        </w:tabs>
        <w:spacing w:after="0" w:line="240" w:lineRule="auto"/>
        <w:jc w:val="both"/>
        <w:rPr>
          <w:rFonts w:cs="Open Sans"/>
          <w:b/>
          <w:u w:val="single"/>
        </w:rPr>
      </w:pPr>
      <w:r w:rsidRPr="005B057B">
        <w:rPr>
          <w:rFonts w:cs="Open Sans"/>
          <w:b/>
          <w:u w:val="single"/>
        </w:rPr>
        <w:t>Пожалуйста, обратите внимание! Важно!</w:t>
      </w:r>
    </w:p>
    <w:p w14:paraId="637EB9D9" w14:textId="632CDA00" w:rsidR="009F45E0" w:rsidRPr="005B057B" w:rsidRDefault="00D6051D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 w:rsidRPr="005B057B">
        <w:rPr>
          <w:rFonts w:cs="Open Sans"/>
        </w:rPr>
        <w:t xml:space="preserve">Данная техническая информация и рекомендации по применению продукта составлены на основе лабораторных исследований и практического опыта применения. При </w:t>
      </w:r>
      <w:r w:rsidR="00A13BC2" w:rsidRPr="005B057B">
        <w:rPr>
          <w:rFonts w:cs="Open Sans"/>
        </w:rPr>
        <w:t xml:space="preserve">необходимости отойти от этих </w:t>
      </w:r>
      <w:r w:rsidRPr="005B057B">
        <w:rPr>
          <w:rFonts w:cs="Open Sans"/>
        </w:rPr>
        <w:t>рекомендаций, необходимо</w:t>
      </w:r>
      <w:r w:rsidR="00A13BC2" w:rsidRPr="005B057B">
        <w:rPr>
          <w:rFonts w:cs="Open Sans"/>
        </w:rPr>
        <w:t xml:space="preserve"> заранее проконсультироваться с техническим отделом компании </w:t>
      </w:r>
      <w:r w:rsidR="00AA1DEC" w:rsidRPr="005B057B">
        <w:rPr>
          <w:rFonts w:cs="Open Sans"/>
          <w:lang w:val="en-US"/>
        </w:rPr>
        <w:t>GNature</w:t>
      </w:r>
      <w:r w:rsidR="00AA1DEC" w:rsidRPr="005B057B">
        <w:rPr>
          <w:rFonts w:cs="Open Sans"/>
        </w:rPr>
        <w:t xml:space="preserve"> по телефону: 8 (800) 775 </w:t>
      </w:r>
      <w:r w:rsidR="00D57A2B" w:rsidRPr="005B057B">
        <w:rPr>
          <w:rFonts w:cs="Open Sans"/>
        </w:rPr>
        <w:t>32 55</w:t>
      </w:r>
      <w:r w:rsidR="009F45E0" w:rsidRPr="005B057B">
        <w:rPr>
          <w:rFonts w:cs="Open Sans"/>
        </w:rPr>
        <w:t>.</w:t>
      </w:r>
    </w:p>
    <w:p w14:paraId="0FACB88A" w14:textId="1ADB1E79" w:rsidR="00A13BC2" w:rsidRPr="005B057B" w:rsidRDefault="009F45E0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  <w:r w:rsidRPr="005B057B">
        <w:rPr>
          <w:rFonts w:cs="Open Sans"/>
        </w:rPr>
        <w:t xml:space="preserve">Все общие строительные Правила и Нормы должны быть соблюдены. </w:t>
      </w:r>
      <w:r w:rsidR="00D6051D" w:rsidRPr="005B057B">
        <w:rPr>
          <w:rFonts w:cs="Open Sans"/>
        </w:rPr>
        <w:t>Мы настоятельно рекомендуем</w:t>
      </w:r>
      <w:r w:rsidRPr="005B057B">
        <w:rPr>
          <w:rFonts w:cs="Open Sans"/>
        </w:rPr>
        <w:t xml:space="preserve"> потребителю </w:t>
      </w:r>
      <w:r w:rsidR="00A13BC2" w:rsidRPr="005B057B">
        <w:rPr>
          <w:rFonts w:cs="Open Sans"/>
        </w:rPr>
        <w:t xml:space="preserve">всегда проводить предварительное испытание (тестирование) продукта на своих образцах поверхности, для проверки пригодности данного продукта к предполагаемому использованию. </w:t>
      </w:r>
      <w:r w:rsidRPr="005B057B">
        <w:rPr>
          <w:rFonts w:cs="Open Sans"/>
        </w:rPr>
        <w:t>Необходимо</w:t>
      </w:r>
      <w:r w:rsidR="00A13BC2" w:rsidRPr="005B057B">
        <w:rPr>
          <w:rFonts w:cs="Open Sans"/>
        </w:rPr>
        <w:t xml:space="preserve"> ознакомиться со всеми соответствующими правилами и нормами прежде, чем приступить к работе и использованию данной продукции.  Результаты в различных условиях внешней среды могут отличаться. Настоящая техническая редакция заменяет все предыдущие данные.</w:t>
      </w:r>
    </w:p>
    <w:p w14:paraId="70303F86" w14:textId="77777777" w:rsidR="00A13BC2" w:rsidRPr="005B057B" w:rsidRDefault="00A13BC2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  <w:sectPr w:rsidR="00A13BC2" w:rsidRPr="005B057B" w:rsidSect="00335C6B">
          <w:headerReference w:type="default" r:id="rId8"/>
          <w:footerReference w:type="default" r:id="rId9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0601FD21" w14:textId="77777777" w:rsidR="00A13BC2" w:rsidRPr="005B057B" w:rsidRDefault="00A13BC2" w:rsidP="00D271E3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</w:p>
    <w:p w14:paraId="7860117B" w14:textId="77777777" w:rsidR="00FF1C36" w:rsidRPr="005B057B" w:rsidRDefault="00FF1C36">
      <w:pPr>
        <w:tabs>
          <w:tab w:val="left" w:pos="4050"/>
        </w:tabs>
        <w:spacing w:after="0" w:line="240" w:lineRule="auto"/>
        <w:jc w:val="both"/>
        <w:rPr>
          <w:rFonts w:cs="Open Sans"/>
        </w:rPr>
      </w:pPr>
    </w:p>
    <w:sectPr w:rsidR="00FF1C36" w:rsidRPr="005B057B" w:rsidSect="00836F07">
      <w:type w:val="continuous"/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E584" w14:textId="77777777" w:rsidR="00244B45" w:rsidRDefault="00244B45" w:rsidP="00ED6E95">
      <w:pPr>
        <w:spacing w:after="0" w:line="240" w:lineRule="auto"/>
      </w:pPr>
      <w:r>
        <w:separator/>
      </w:r>
    </w:p>
  </w:endnote>
  <w:endnote w:type="continuationSeparator" w:id="0">
    <w:p w14:paraId="687F5808" w14:textId="77777777" w:rsidR="00244B45" w:rsidRDefault="00244B45" w:rsidP="00ED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038409"/>
      <w:docPartObj>
        <w:docPartGallery w:val="Page Numbers (Bottom of Page)"/>
        <w:docPartUnique/>
      </w:docPartObj>
    </w:sdtPr>
    <w:sdtEndPr/>
    <w:sdtContent>
      <w:sdt>
        <w:sdtPr>
          <w:id w:val="-417026860"/>
          <w:docPartObj>
            <w:docPartGallery w:val="Page Numbers (Top of Page)"/>
            <w:docPartUnique/>
          </w:docPartObj>
        </w:sdtPr>
        <w:sdtEndPr/>
        <w:sdtContent>
          <w:p w14:paraId="69F1A83F" w14:textId="5F70327C" w:rsidR="00BA7680" w:rsidRPr="00BA7680" w:rsidRDefault="00577F8F" w:rsidP="00BA7680">
            <w:pPr>
              <w:pStyle w:val="a5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A7680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16F9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A7680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16F9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BA768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76D06382" w14:textId="77777777" w:rsidR="00BA7680" w:rsidRDefault="00244B45" w:rsidP="00BA7680">
            <w:pPr>
              <w:pStyle w:val="a5"/>
              <w:jc w:val="right"/>
            </w:pPr>
          </w:p>
        </w:sdtContent>
      </w:sdt>
    </w:sdtContent>
  </w:sdt>
  <w:tbl>
    <w:tblPr>
      <w:tblStyle w:val="a7"/>
      <w:tblpPr w:leftFromText="180" w:rightFromText="180" w:vertAnchor="text" w:horzAnchor="margin" w:tblpXSpec="center" w:tblpY="1851"/>
      <w:tblW w:w="10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768"/>
    </w:tblGrid>
    <w:tr w:rsidR="00645D81" w:rsidRPr="0082388B" w14:paraId="45404807" w14:textId="77777777" w:rsidTr="00AB4F76">
      <w:trPr>
        <w:trHeight w:val="1019"/>
      </w:trPr>
      <w:tc>
        <w:tcPr>
          <w:tcW w:w="6374" w:type="dxa"/>
        </w:tcPr>
        <w:p w14:paraId="3F39F4FC" w14:textId="313195A7" w:rsidR="00645D81" w:rsidRPr="0082388B" w:rsidRDefault="00645D81" w:rsidP="00A16F9C">
          <w:pPr>
            <w:spacing w:line="259" w:lineRule="auto"/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82388B">
            <w:rPr>
              <w:rFonts w:ascii="Arial" w:hAnsi="Arial" w:cs="Arial"/>
              <w:sz w:val="16"/>
              <w:szCs w:val="16"/>
              <w:lang w:val="en-US"/>
            </w:rPr>
            <w:t>GNature</w:t>
          </w:r>
          <w:proofErr w:type="spellEnd"/>
          <w:r w:rsidRPr="0082388B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82388B">
            <w:rPr>
              <w:rFonts w:ascii="Arial" w:hAnsi="Arial" w:cs="Arial"/>
              <w:sz w:val="16"/>
              <w:szCs w:val="16"/>
              <w:lang w:val="en-US"/>
            </w:rPr>
            <w:t>Naturfarben</w:t>
          </w:r>
          <w:proofErr w:type="spellEnd"/>
          <w:r w:rsidRPr="0082388B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82388B">
            <w:rPr>
              <w:rFonts w:ascii="Arial" w:hAnsi="Arial" w:cs="Arial"/>
              <w:sz w:val="16"/>
              <w:szCs w:val="16"/>
              <w:lang w:val="en-US"/>
            </w:rPr>
            <w:t>Rus</w:t>
          </w:r>
          <w:proofErr w:type="spellEnd"/>
        </w:p>
      </w:tc>
      <w:tc>
        <w:tcPr>
          <w:tcW w:w="3768" w:type="dxa"/>
        </w:tcPr>
        <w:p w14:paraId="2D784EA6" w14:textId="77777777" w:rsidR="00645D81" w:rsidRPr="0082388B" w:rsidRDefault="00645D81" w:rsidP="00645D81">
          <w:pPr>
            <w:pStyle w:val="a5"/>
            <w:jc w:val="both"/>
            <w:rPr>
              <w:rFonts w:ascii="Arial" w:hAnsi="Arial" w:cs="Arial"/>
              <w:sz w:val="16"/>
              <w:szCs w:val="16"/>
            </w:rPr>
          </w:pPr>
          <w:r w:rsidRPr="0082388B">
            <w:rPr>
              <w:rFonts w:ascii="Arial" w:hAnsi="Arial" w:cs="Arial"/>
              <w:sz w:val="16"/>
              <w:szCs w:val="16"/>
            </w:rPr>
            <w:t xml:space="preserve">Технические данные </w:t>
          </w:r>
          <w:r w:rsidRPr="0082388B">
            <w:rPr>
              <w:rFonts w:ascii="Arial" w:hAnsi="Arial" w:cs="Arial"/>
              <w:sz w:val="16"/>
              <w:szCs w:val="16"/>
              <w:lang w:val="en-US"/>
            </w:rPr>
            <w:t>GNature</w:t>
          </w:r>
        </w:p>
        <w:p w14:paraId="505B6E35" w14:textId="69AFAA5C" w:rsidR="00A54CF3" w:rsidRPr="009D1C39" w:rsidRDefault="00645D81" w:rsidP="00645D81">
          <w:pPr>
            <w:pStyle w:val="a5"/>
            <w:jc w:val="both"/>
            <w:rPr>
              <w:rFonts w:ascii="Arial" w:hAnsi="Arial" w:cs="Arial"/>
              <w:sz w:val="16"/>
              <w:szCs w:val="16"/>
            </w:rPr>
          </w:pPr>
          <w:r w:rsidRPr="0082388B">
            <w:rPr>
              <w:rFonts w:ascii="Arial" w:hAnsi="Arial" w:cs="Arial"/>
              <w:sz w:val="16"/>
              <w:szCs w:val="16"/>
            </w:rPr>
            <w:t xml:space="preserve">Арт. </w:t>
          </w:r>
          <w:r w:rsidR="00D260EF">
            <w:rPr>
              <w:rFonts w:ascii="Arial" w:hAnsi="Arial" w:cs="Arial"/>
              <w:sz w:val="16"/>
              <w:szCs w:val="16"/>
            </w:rPr>
            <w:t>245</w:t>
          </w:r>
          <w:r w:rsidR="00A54CF3">
            <w:rPr>
              <w:rFonts w:ascii="Arial" w:hAnsi="Arial" w:cs="Arial"/>
              <w:sz w:val="16"/>
              <w:szCs w:val="16"/>
            </w:rPr>
            <w:t xml:space="preserve"> </w:t>
          </w:r>
          <w:r w:rsidR="00D260EF">
            <w:rPr>
              <w:rFonts w:ascii="Arial" w:hAnsi="Arial" w:cs="Arial"/>
              <w:sz w:val="16"/>
              <w:szCs w:val="16"/>
              <w:lang w:val="de-DE"/>
            </w:rPr>
            <w:t>Hart</w:t>
          </w:r>
          <w:r w:rsidR="00A54CF3" w:rsidRPr="009D1C39">
            <w:rPr>
              <w:rFonts w:ascii="Arial" w:hAnsi="Arial" w:cs="Arial"/>
              <w:sz w:val="16"/>
              <w:szCs w:val="16"/>
            </w:rPr>
            <w:t>ö</w:t>
          </w:r>
          <w:r w:rsidR="00A54CF3">
            <w:rPr>
              <w:rFonts w:ascii="Arial" w:hAnsi="Arial" w:cs="Arial"/>
              <w:sz w:val="16"/>
              <w:szCs w:val="16"/>
              <w:lang w:val="de-DE"/>
            </w:rPr>
            <w:t>l</w:t>
          </w:r>
        </w:p>
        <w:p w14:paraId="48123140" w14:textId="351A66C2" w:rsidR="00645D81" w:rsidRDefault="00645D81" w:rsidP="00645D8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82388B">
            <w:rPr>
              <w:rFonts w:ascii="Arial" w:hAnsi="Arial" w:cs="Arial"/>
              <w:sz w:val="16"/>
              <w:szCs w:val="16"/>
            </w:rPr>
            <w:t xml:space="preserve">Редакция от </w:t>
          </w:r>
          <w:r w:rsidR="00D260EF">
            <w:rPr>
              <w:rFonts w:ascii="Arial" w:hAnsi="Arial" w:cs="Arial"/>
              <w:sz w:val="16"/>
              <w:szCs w:val="16"/>
              <w:lang w:val="de-DE"/>
            </w:rPr>
            <w:t>05</w:t>
          </w:r>
          <w:r w:rsidRPr="0082388B">
            <w:rPr>
              <w:rFonts w:ascii="Arial" w:hAnsi="Arial" w:cs="Arial"/>
              <w:sz w:val="16"/>
              <w:szCs w:val="16"/>
            </w:rPr>
            <w:t>.</w:t>
          </w:r>
          <w:r w:rsidR="00D260EF">
            <w:rPr>
              <w:rFonts w:ascii="Arial" w:hAnsi="Arial" w:cs="Arial"/>
              <w:sz w:val="16"/>
              <w:szCs w:val="16"/>
              <w:lang w:val="de-DE"/>
            </w:rPr>
            <w:t>12</w:t>
          </w:r>
          <w:r w:rsidR="00D260EF">
            <w:rPr>
              <w:rFonts w:ascii="Arial" w:hAnsi="Arial" w:cs="Arial"/>
              <w:sz w:val="16"/>
              <w:szCs w:val="16"/>
            </w:rPr>
            <w:t>.201</w:t>
          </w:r>
          <w:r w:rsidR="00D260EF">
            <w:rPr>
              <w:rFonts w:ascii="Arial" w:hAnsi="Arial" w:cs="Arial"/>
              <w:sz w:val="16"/>
              <w:szCs w:val="16"/>
              <w:lang w:val="de-DE"/>
            </w:rPr>
            <w:t>6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  <w:p w14:paraId="7CF84E92" w14:textId="77777777" w:rsidR="00645D81" w:rsidRDefault="00645D81" w:rsidP="00645D81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CEB2D93" w14:textId="77777777" w:rsidR="00645D81" w:rsidRPr="0082388B" w:rsidRDefault="00645D81" w:rsidP="00645D8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4E181666" w14:textId="77777777" w:rsidR="00ED6E95" w:rsidRDefault="00ED6E95" w:rsidP="00BA768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2DDD" w14:textId="77777777" w:rsidR="00244B45" w:rsidRDefault="00244B45" w:rsidP="00ED6E95">
      <w:pPr>
        <w:spacing w:after="0" w:line="240" w:lineRule="auto"/>
      </w:pPr>
      <w:r>
        <w:separator/>
      </w:r>
    </w:p>
  </w:footnote>
  <w:footnote w:type="continuationSeparator" w:id="0">
    <w:p w14:paraId="19FB9326" w14:textId="77777777" w:rsidR="00244B45" w:rsidRDefault="00244B45" w:rsidP="00ED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9627" w14:textId="77777777" w:rsidR="00431C10" w:rsidRPr="00431C10" w:rsidRDefault="00C74124" w:rsidP="00431C10">
    <w:pPr>
      <w:pStyle w:val="a3"/>
    </w:pPr>
    <w:r>
      <w:t xml:space="preserve">                                                                                                                                   </w:t>
    </w:r>
    <w:r w:rsidR="00431C10">
      <w:rPr>
        <w:noProof/>
        <w:lang w:eastAsia="ru-RU"/>
      </w:rPr>
      <w:drawing>
        <wp:inline distT="0" distB="0" distL="0" distR="0" wp14:anchorId="4D73CB00" wp14:editId="6E3FA520">
          <wp:extent cx="1904716" cy="542776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nature-white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52" cy="59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5BC"/>
    <w:multiLevelType w:val="hybridMultilevel"/>
    <w:tmpl w:val="1B7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14E7"/>
    <w:multiLevelType w:val="hybridMultilevel"/>
    <w:tmpl w:val="2C82C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E1CE0"/>
    <w:multiLevelType w:val="hybridMultilevel"/>
    <w:tmpl w:val="D33E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95"/>
    <w:rsid w:val="00000157"/>
    <w:rsid w:val="00020451"/>
    <w:rsid w:val="00026481"/>
    <w:rsid w:val="000653B5"/>
    <w:rsid w:val="00074B54"/>
    <w:rsid w:val="0008226F"/>
    <w:rsid w:val="000C1273"/>
    <w:rsid w:val="000D1F25"/>
    <w:rsid w:val="000E011E"/>
    <w:rsid w:val="000E0BAF"/>
    <w:rsid w:val="000F12D9"/>
    <w:rsid w:val="00120E5E"/>
    <w:rsid w:val="00123394"/>
    <w:rsid w:val="001835D0"/>
    <w:rsid w:val="00192994"/>
    <w:rsid w:val="001D48CA"/>
    <w:rsid w:val="00212255"/>
    <w:rsid w:val="00220675"/>
    <w:rsid w:val="00231F10"/>
    <w:rsid w:val="00244947"/>
    <w:rsid w:val="00244B45"/>
    <w:rsid w:val="00251DC9"/>
    <w:rsid w:val="00263022"/>
    <w:rsid w:val="002906CA"/>
    <w:rsid w:val="002A77C5"/>
    <w:rsid w:val="002E5C11"/>
    <w:rsid w:val="00335C6B"/>
    <w:rsid w:val="00347002"/>
    <w:rsid w:val="003624C0"/>
    <w:rsid w:val="00393539"/>
    <w:rsid w:val="003B3A1E"/>
    <w:rsid w:val="003B4B73"/>
    <w:rsid w:val="003E1841"/>
    <w:rsid w:val="003F5E00"/>
    <w:rsid w:val="00403213"/>
    <w:rsid w:val="00431C10"/>
    <w:rsid w:val="00461986"/>
    <w:rsid w:val="004622D0"/>
    <w:rsid w:val="00470E94"/>
    <w:rsid w:val="004736E3"/>
    <w:rsid w:val="00482842"/>
    <w:rsid w:val="00485190"/>
    <w:rsid w:val="00485DDD"/>
    <w:rsid w:val="00497E0C"/>
    <w:rsid w:val="004D68CB"/>
    <w:rsid w:val="004E1462"/>
    <w:rsid w:val="004E4371"/>
    <w:rsid w:val="004F72AD"/>
    <w:rsid w:val="00524806"/>
    <w:rsid w:val="0056055C"/>
    <w:rsid w:val="00572020"/>
    <w:rsid w:val="00577F8F"/>
    <w:rsid w:val="005803E2"/>
    <w:rsid w:val="005B057B"/>
    <w:rsid w:val="005C6D4B"/>
    <w:rsid w:val="005E233E"/>
    <w:rsid w:val="005E24E9"/>
    <w:rsid w:val="00645D81"/>
    <w:rsid w:val="00657767"/>
    <w:rsid w:val="006807C2"/>
    <w:rsid w:val="00683C70"/>
    <w:rsid w:val="006A04C9"/>
    <w:rsid w:val="006E2FD4"/>
    <w:rsid w:val="006E51F3"/>
    <w:rsid w:val="006F0CBF"/>
    <w:rsid w:val="00715441"/>
    <w:rsid w:val="00724BAA"/>
    <w:rsid w:val="00726C28"/>
    <w:rsid w:val="00755A3D"/>
    <w:rsid w:val="00760572"/>
    <w:rsid w:val="00787207"/>
    <w:rsid w:val="007B057C"/>
    <w:rsid w:val="007B50B9"/>
    <w:rsid w:val="007B52B1"/>
    <w:rsid w:val="007B6CC1"/>
    <w:rsid w:val="007C6562"/>
    <w:rsid w:val="007E3F44"/>
    <w:rsid w:val="00811545"/>
    <w:rsid w:val="0082388B"/>
    <w:rsid w:val="00836F07"/>
    <w:rsid w:val="00873945"/>
    <w:rsid w:val="00890143"/>
    <w:rsid w:val="008A0267"/>
    <w:rsid w:val="008C7DF7"/>
    <w:rsid w:val="008D130E"/>
    <w:rsid w:val="008E2FCE"/>
    <w:rsid w:val="008E6701"/>
    <w:rsid w:val="00913E39"/>
    <w:rsid w:val="00931B9D"/>
    <w:rsid w:val="00942F46"/>
    <w:rsid w:val="009671BF"/>
    <w:rsid w:val="009779C8"/>
    <w:rsid w:val="009B4A0E"/>
    <w:rsid w:val="009D1C39"/>
    <w:rsid w:val="009E261C"/>
    <w:rsid w:val="009F36B8"/>
    <w:rsid w:val="009F45E0"/>
    <w:rsid w:val="00A115CD"/>
    <w:rsid w:val="00A116E0"/>
    <w:rsid w:val="00A13BC2"/>
    <w:rsid w:val="00A16F9C"/>
    <w:rsid w:val="00A46036"/>
    <w:rsid w:val="00A54CF3"/>
    <w:rsid w:val="00A65276"/>
    <w:rsid w:val="00A8166C"/>
    <w:rsid w:val="00A9464F"/>
    <w:rsid w:val="00AA1DEC"/>
    <w:rsid w:val="00AB781E"/>
    <w:rsid w:val="00AC21F8"/>
    <w:rsid w:val="00AE15C3"/>
    <w:rsid w:val="00B25557"/>
    <w:rsid w:val="00B62AA0"/>
    <w:rsid w:val="00B92889"/>
    <w:rsid w:val="00BA7680"/>
    <w:rsid w:val="00BB72A2"/>
    <w:rsid w:val="00BD44AD"/>
    <w:rsid w:val="00BE414C"/>
    <w:rsid w:val="00BF719E"/>
    <w:rsid w:val="00C075EA"/>
    <w:rsid w:val="00C26EC4"/>
    <w:rsid w:val="00C43140"/>
    <w:rsid w:val="00C50DBE"/>
    <w:rsid w:val="00C723AA"/>
    <w:rsid w:val="00C74124"/>
    <w:rsid w:val="00C932F6"/>
    <w:rsid w:val="00CD0FC1"/>
    <w:rsid w:val="00CD2838"/>
    <w:rsid w:val="00CE4625"/>
    <w:rsid w:val="00D260EF"/>
    <w:rsid w:val="00D271E3"/>
    <w:rsid w:val="00D31181"/>
    <w:rsid w:val="00D57A2B"/>
    <w:rsid w:val="00D6051D"/>
    <w:rsid w:val="00D64093"/>
    <w:rsid w:val="00D648FE"/>
    <w:rsid w:val="00D64BBA"/>
    <w:rsid w:val="00D739AC"/>
    <w:rsid w:val="00D75411"/>
    <w:rsid w:val="00DB04DF"/>
    <w:rsid w:val="00DC16FD"/>
    <w:rsid w:val="00DE6A4F"/>
    <w:rsid w:val="00DF55BE"/>
    <w:rsid w:val="00E10009"/>
    <w:rsid w:val="00E1772A"/>
    <w:rsid w:val="00E76EEB"/>
    <w:rsid w:val="00E9486B"/>
    <w:rsid w:val="00EA30E8"/>
    <w:rsid w:val="00EB2D0E"/>
    <w:rsid w:val="00EB2FDE"/>
    <w:rsid w:val="00EC23EA"/>
    <w:rsid w:val="00ED6E95"/>
    <w:rsid w:val="00F118D9"/>
    <w:rsid w:val="00F256F1"/>
    <w:rsid w:val="00F62180"/>
    <w:rsid w:val="00F62CC4"/>
    <w:rsid w:val="00F62F1A"/>
    <w:rsid w:val="00F9342C"/>
    <w:rsid w:val="00FD0F31"/>
    <w:rsid w:val="00FD5F68"/>
    <w:rsid w:val="00FE1DFC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50CB"/>
  <w15:chartTrackingRefBased/>
  <w15:docId w15:val="{BC27F09B-63B5-47ED-8F1C-B5C6241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E95"/>
  </w:style>
  <w:style w:type="paragraph" w:styleId="a5">
    <w:name w:val="footer"/>
    <w:basedOn w:val="a"/>
    <w:link w:val="a6"/>
    <w:uiPriority w:val="99"/>
    <w:unhideWhenUsed/>
    <w:rsid w:val="00ED6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E95"/>
  </w:style>
  <w:style w:type="table" w:styleId="a7">
    <w:name w:val="Table Grid"/>
    <w:basedOn w:val="a1"/>
    <w:uiPriority w:val="39"/>
    <w:rsid w:val="00ED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719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F55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6E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932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932F6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932F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143"/>
    <w:pPr>
      <w:spacing w:after="160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0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B717-8E0C-40FB-B1DB-D347462E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GNature</dc:creator>
  <cp:keywords/>
  <dc:description/>
  <cp:lastModifiedBy>Виктория Виктория</cp:lastModifiedBy>
  <cp:revision>14</cp:revision>
  <cp:lastPrinted>2016-12-25T17:57:00Z</cp:lastPrinted>
  <dcterms:created xsi:type="dcterms:W3CDTF">2016-12-25T15:46:00Z</dcterms:created>
  <dcterms:modified xsi:type="dcterms:W3CDTF">2018-03-13T18:57:00Z</dcterms:modified>
</cp:coreProperties>
</file>